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jc w:val="left"/>
        <w:rPr>
          <w:rFonts w:hint="eastAsia" w:ascii="方正小标宋简体" w:hAnsi="方正小标宋简体" w:eastAsia="方正小标宋简体" w:cs="方正小标宋简体"/>
          <w:b w:val="0"/>
          <w:bCs w:val="0"/>
          <w:snapToGrid w:val="0"/>
          <w:kern w:val="0"/>
          <w:sz w:val="32"/>
          <w:szCs w:val="32"/>
          <w:lang w:val="en-US" w:eastAsia="zh-CN"/>
        </w:rPr>
      </w:pPr>
      <w:r>
        <w:rPr>
          <w:rFonts w:hint="eastAsia" w:ascii="黑体" w:hAnsi="黑体" w:eastAsia="黑体" w:cs="黑体"/>
          <w:b w:val="0"/>
          <w:bCs w:val="0"/>
          <w:snapToGrid w:val="0"/>
          <w:kern w:val="0"/>
          <w:sz w:val="32"/>
          <w:szCs w:val="32"/>
          <w:lang w:val="en-US" w:eastAsia="zh-CN"/>
        </w:rPr>
        <w:t>附件1</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kern w:val="0"/>
          <w:sz w:val="44"/>
          <w:szCs w:val="44"/>
          <w:lang w:val="en-US" w:eastAsia="zh-CN"/>
        </w:rPr>
      </w:pPr>
      <w:r>
        <w:rPr>
          <w:rFonts w:hint="eastAsia" w:ascii="方正小标宋简体" w:hAnsi="方正小标宋简体" w:eastAsia="方正小标宋简体" w:cs="方正小标宋简体"/>
          <w:b w:val="0"/>
          <w:bCs w:val="0"/>
          <w:snapToGrid w:val="0"/>
          <w:kern w:val="0"/>
          <w:sz w:val="44"/>
          <w:szCs w:val="44"/>
          <w:lang w:val="en-US" w:eastAsia="zh-CN"/>
        </w:rPr>
        <w:t>广东省</w:t>
      </w:r>
      <w:r>
        <w:rPr>
          <w:rFonts w:hint="eastAsia" w:ascii="方正小标宋简体" w:hAnsi="方正小标宋简体" w:eastAsia="方正小标宋简体" w:cs="方正小标宋简体"/>
          <w:b w:val="0"/>
          <w:bCs w:val="0"/>
          <w:snapToGrid w:val="0"/>
          <w:kern w:val="0"/>
          <w:sz w:val="44"/>
          <w:szCs w:val="44"/>
        </w:rPr>
        <w:t>202</w:t>
      </w:r>
      <w:r>
        <w:rPr>
          <w:rFonts w:hint="eastAsia" w:ascii="方正小标宋简体" w:hAnsi="方正小标宋简体" w:eastAsia="方正小标宋简体" w:cs="方正小标宋简体"/>
          <w:b w:val="0"/>
          <w:bCs w:val="0"/>
          <w:snapToGrid w:val="0"/>
          <w:kern w:val="0"/>
          <w:sz w:val="44"/>
          <w:szCs w:val="44"/>
          <w:lang w:val="en-US" w:eastAsia="zh-CN"/>
        </w:rPr>
        <w:t>4</w:t>
      </w:r>
      <w:r>
        <w:rPr>
          <w:rFonts w:hint="eastAsia" w:ascii="方正小标宋简体" w:hAnsi="方正小标宋简体" w:eastAsia="方正小标宋简体" w:cs="方正小标宋简体"/>
          <w:b w:val="0"/>
          <w:bCs w:val="0"/>
          <w:snapToGrid w:val="0"/>
          <w:kern w:val="0"/>
          <w:sz w:val="44"/>
          <w:szCs w:val="44"/>
        </w:rPr>
        <w:t>-202</w:t>
      </w:r>
      <w:r>
        <w:rPr>
          <w:rFonts w:hint="eastAsia" w:ascii="方正小标宋简体" w:hAnsi="方正小标宋简体" w:eastAsia="方正小标宋简体" w:cs="方正小标宋简体"/>
          <w:b w:val="0"/>
          <w:bCs w:val="0"/>
          <w:snapToGrid w:val="0"/>
          <w:kern w:val="0"/>
          <w:sz w:val="44"/>
          <w:szCs w:val="44"/>
          <w:lang w:val="en-US" w:eastAsia="zh-CN"/>
        </w:rPr>
        <w:t>6</w:t>
      </w:r>
      <w:r>
        <w:rPr>
          <w:rFonts w:hint="eastAsia" w:ascii="方正小标宋简体" w:hAnsi="方正小标宋简体" w:eastAsia="方正小标宋简体" w:cs="方正小标宋简体"/>
          <w:b w:val="0"/>
          <w:bCs w:val="0"/>
          <w:snapToGrid w:val="0"/>
          <w:kern w:val="0"/>
          <w:sz w:val="44"/>
          <w:szCs w:val="44"/>
        </w:rPr>
        <w:t>年中央财政农机购置</w:t>
      </w:r>
      <w:r>
        <w:rPr>
          <w:rFonts w:hint="eastAsia" w:ascii="方正小标宋简体" w:hAnsi="方正小标宋简体" w:eastAsia="方正小标宋简体" w:cs="方正小标宋简体"/>
          <w:b w:val="0"/>
          <w:bCs w:val="0"/>
          <w:snapToGrid w:val="0"/>
          <w:kern w:val="0"/>
          <w:sz w:val="44"/>
          <w:szCs w:val="44"/>
          <w:lang w:val="en-US" w:eastAsia="zh-CN"/>
        </w:rPr>
        <w:t>与应用</w:t>
      </w:r>
    </w:p>
    <w:p>
      <w:pPr>
        <w:adjustRightInd w:val="0"/>
        <w:snapToGrid w:val="0"/>
        <w:spacing w:before="0" w:beforeLines="0" w:afterLines="0" w:line="590" w:lineRule="exact"/>
        <w:ind w:firstLine="0" w:firstLineChars="0"/>
        <w:jc w:val="center"/>
        <w:rPr>
          <w:snapToGrid w:val="0"/>
          <w:kern w:val="0"/>
          <w:sz w:val="48"/>
          <w:szCs w:val="48"/>
        </w:rPr>
      </w:pPr>
      <w:r>
        <w:rPr>
          <w:rFonts w:hint="eastAsia" w:ascii="方正小标宋简体" w:hAnsi="方正小标宋简体" w:eastAsia="方正小标宋简体" w:cs="方正小标宋简体"/>
          <w:b w:val="0"/>
          <w:bCs w:val="0"/>
          <w:snapToGrid w:val="0"/>
          <w:kern w:val="0"/>
          <w:sz w:val="44"/>
          <w:szCs w:val="44"/>
        </w:rPr>
        <w:t>补贴机具</w:t>
      </w:r>
      <w:r>
        <w:rPr>
          <w:rFonts w:hint="eastAsia" w:ascii="方正小标宋简体" w:hAnsi="方正小标宋简体" w:eastAsia="方正小标宋简体" w:cs="方正小标宋简体"/>
          <w:b w:val="0"/>
          <w:bCs w:val="0"/>
          <w:snapToGrid w:val="0"/>
          <w:kern w:val="0"/>
          <w:sz w:val="44"/>
          <w:szCs w:val="44"/>
          <w:lang w:val="en-US" w:eastAsia="zh-CN"/>
        </w:rPr>
        <w:t>补贴额</w:t>
      </w:r>
      <w:r>
        <w:rPr>
          <w:rFonts w:hint="eastAsia" w:ascii="方正小标宋简体" w:hAnsi="方正小标宋简体" w:eastAsia="方正小标宋简体" w:cs="方正小标宋简体"/>
          <w:b w:val="0"/>
          <w:bCs w:val="0"/>
          <w:snapToGrid w:val="0"/>
          <w:kern w:val="0"/>
          <w:sz w:val="44"/>
          <w:szCs w:val="44"/>
        </w:rPr>
        <w:t>一览表（</w:t>
      </w:r>
      <w:r>
        <w:rPr>
          <w:rFonts w:hint="eastAsia" w:ascii="方正小标宋简体" w:hAnsi="方正小标宋简体" w:eastAsia="方正小标宋简体" w:cs="方正小标宋简体"/>
          <w:b w:val="0"/>
          <w:bCs w:val="0"/>
          <w:snapToGrid w:val="0"/>
          <w:kern w:val="0"/>
          <w:sz w:val="44"/>
          <w:szCs w:val="44"/>
          <w:lang w:val="en-US" w:eastAsia="zh-CN"/>
        </w:rPr>
        <w:t>第一批</w:t>
      </w:r>
      <w:r>
        <w:rPr>
          <w:rFonts w:hint="eastAsia" w:ascii="方正小标宋简体" w:hAnsi="方正小标宋简体" w:eastAsia="方正小标宋简体" w:cs="方正小标宋简体"/>
          <w:b w:val="0"/>
          <w:bCs w:val="0"/>
          <w:snapToGrid w:val="0"/>
          <w:kern w:val="0"/>
          <w:sz w:val="44"/>
          <w:szCs w:val="44"/>
        </w:rPr>
        <w:t>）</w:t>
      </w:r>
    </w:p>
    <w:tbl>
      <w:tblPr>
        <w:tblStyle w:val="6"/>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7"/>
        <w:gridCol w:w="818"/>
        <w:gridCol w:w="1416"/>
        <w:gridCol w:w="716"/>
        <w:gridCol w:w="2845"/>
        <w:gridCol w:w="4315"/>
        <w:gridCol w:w="1170"/>
        <w:gridCol w:w="1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jc w:val="center"/>
        </w:trPr>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2"/>
                <w:sz w:val="18"/>
                <w:szCs w:val="18"/>
              </w:rPr>
              <w:t>大类</w:t>
            </w:r>
          </w:p>
        </w:tc>
        <w:tc>
          <w:tcPr>
            <w:tcW w:w="306"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6"/>
                <w:sz w:val="18"/>
                <w:szCs w:val="18"/>
              </w:rPr>
              <w:t>小类</w:t>
            </w: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7"/>
                <w:sz w:val="18"/>
                <w:szCs w:val="18"/>
              </w:rPr>
              <w:t>品目</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pacing w:val="-1"/>
                <w:sz w:val="18"/>
                <w:szCs w:val="18"/>
              </w:rPr>
            </w:pPr>
            <w:r>
              <w:rPr>
                <w:rFonts w:hint="eastAsia" w:ascii="黑体" w:hAnsi="黑体" w:eastAsia="黑体" w:cs="黑体"/>
                <w:spacing w:val="-1"/>
                <w:sz w:val="18"/>
                <w:szCs w:val="18"/>
              </w:rPr>
              <w:t>档次</w:t>
            </w:r>
          </w:p>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1"/>
                <w:sz w:val="18"/>
                <w:szCs w:val="18"/>
              </w:rPr>
              <w:t>编号</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1"/>
                <w:sz w:val="18"/>
                <w:szCs w:val="18"/>
              </w:rPr>
              <w:t>档次名称</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1"/>
                <w:sz w:val="18"/>
                <w:szCs w:val="18"/>
              </w:rPr>
              <w:t>基本配置和参数</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jc w:val="center"/>
              <w:rPr>
                <w:rFonts w:hint="eastAsia" w:ascii="黑体" w:hAnsi="黑体" w:eastAsia="黑体" w:cs="黑体"/>
                <w:sz w:val="18"/>
                <w:szCs w:val="18"/>
                <w:lang w:val="en-US" w:eastAsia="zh-CN"/>
              </w:rPr>
            </w:pPr>
            <w:r>
              <w:rPr>
                <w:rFonts w:hint="eastAsia" w:ascii="黑体" w:hAnsi="黑体" w:eastAsia="黑体" w:cs="黑体"/>
                <w:spacing w:val="-21"/>
                <w:w w:val="97"/>
                <w:sz w:val="18"/>
                <w:szCs w:val="18"/>
                <w:lang w:val="en-US" w:eastAsia="zh-CN"/>
              </w:rPr>
              <w:t>中央财政补贴额（元）</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0" w:line="240" w:lineRule="auto"/>
              <w:ind w:left="0"/>
              <w:jc w:val="center"/>
              <w:rPr>
                <w:rFonts w:hint="eastAsia" w:ascii="黑体" w:hAnsi="黑体" w:eastAsia="黑体" w:cs="黑体"/>
                <w:sz w:val="18"/>
                <w:szCs w:val="18"/>
              </w:rPr>
            </w:pPr>
            <w:r>
              <w:rPr>
                <w:rFonts w:hint="eastAsia" w:ascii="黑体" w:hAnsi="黑体" w:eastAsia="黑体" w:cs="黑体"/>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35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6"/>
              </w:rPr>
            </w:pPr>
            <w:r>
              <w:rPr>
                <w:rFonts w:hint="eastAsia" w:ascii="仿宋_GB2312" w:hAnsi="仿宋_GB2312" w:eastAsia="仿宋_GB2312" w:cs="仿宋_GB2312"/>
                <w:spacing w:val="-3"/>
              </w:rPr>
              <w:t>一、耕整地机械</w:t>
            </w:r>
          </w:p>
        </w:tc>
        <w:tc>
          <w:tcPr>
            <w:tcW w:w="30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6"/>
              </w:rPr>
            </w:pPr>
            <w:r>
              <w:rPr>
                <w:rFonts w:hint="eastAsia" w:ascii="仿宋_GB2312" w:hAnsi="仿宋_GB2312" w:eastAsia="仿宋_GB2312" w:cs="仿宋_GB2312"/>
                <w:spacing w:val="-10"/>
              </w:rPr>
              <w:t>（一）耕地机械</w:t>
            </w: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6"/>
              </w:rPr>
              <w:t>1.犁</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6"/>
              </w:rPr>
              <w:t>1.1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right="0" w:hanging="2"/>
              <w:jc w:val="both"/>
              <w:rPr>
                <w:rFonts w:hint="eastAsia" w:ascii="仿宋_GB2312" w:hAnsi="仿宋_GB2312" w:eastAsia="仿宋_GB2312" w:cs="仿宋_GB2312"/>
              </w:rPr>
            </w:pPr>
            <w:r>
              <w:rPr>
                <w:rFonts w:hint="eastAsia" w:ascii="仿宋_GB2312" w:hAnsi="仿宋_GB2312" w:eastAsia="仿宋_GB2312" w:cs="仿宋_GB2312"/>
                <w:spacing w:val="-2"/>
              </w:rPr>
              <w:t>单体幅宽</w:t>
            </w:r>
            <w:r>
              <w:rPr>
                <w:rFonts w:hint="eastAsia" w:ascii="仿宋_GB2312" w:hAnsi="仿宋_GB2312" w:eastAsia="仿宋_GB2312" w:cs="仿宋_GB2312"/>
                <w:spacing w:val="-19"/>
              </w:rPr>
              <w:t xml:space="preserve"> </w:t>
            </w:r>
            <w:r>
              <w:rPr>
                <w:rFonts w:hint="eastAsia" w:ascii="仿宋_GB2312" w:hAnsi="仿宋_GB2312" w:eastAsia="仿宋_GB2312" w:cs="仿宋_GB2312"/>
                <w:spacing w:val="-2"/>
                <w:lang w:val="en-US" w:eastAsia="zh-CN"/>
              </w:rPr>
              <w:t>4</w:t>
            </w:r>
            <w:r>
              <w:rPr>
                <w:rFonts w:hint="eastAsia" w:ascii="仿宋_GB2312" w:hAnsi="仿宋_GB2312" w:eastAsia="仿宋_GB2312" w:cs="仿宋_GB2312"/>
                <w:spacing w:val="-2"/>
              </w:rPr>
              <w:t>5cm</w:t>
            </w:r>
            <w:r>
              <w:rPr>
                <w:rFonts w:hint="eastAsia" w:ascii="仿宋_GB2312" w:hAnsi="仿宋_GB2312" w:eastAsia="仿宋_GB2312" w:cs="仿宋_GB2312"/>
                <w:spacing w:val="-41"/>
              </w:rPr>
              <w:t xml:space="preserve"> </w:t>
            </w:r>
            <w:r>
              <w:rPr>
                <w:rFonts w:hint="eastAsia" w:ascii="仿宋_GB2312" w:hAnsi="仿宋_GB2312" w:eastAsia="仿宋_GB2312" w:cs="仿宋_GB2312"/>
                <w:spacing w:val="-2"/>
              </w:rPr>
              <w:t>及以上</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3铧及以上翻转犁</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right="0" w:firstLine="5"/>
              <w:jc w:val="both"/>
              <w:rPr>
                <w:rFonts w:hint="eastAsia" w:ascii="仿宋_GB2312" w:hAnsi="仿宋_GB2312" w:eastAsia="仿宋_GB2312" w:cs="仿宋_GB2312"/>
                <w:lang w:val="en-US" w:eastAsia="zh-CN"/>
              </w:rPr>
            </w:pPr>
            <w:r>
              <w:rPr>
                <w:rFonts w:hint="eastAsia" w:ascii="仿宋_GB2312" w:hAnsi="仿宋_GB2312" w:eastAsia="仿宋_GB2312" w:cs="仿宋_GB2312"/>
                <w:spacing w:val="-2"/>
                <w:lang w:eastAsia="zh-CN"/>
              </w:rPr>
              <w:t>犁体</w:t>
            </w:r>
            <w:r>
              <w:rPr>
                <w:rFonts w:hint="eastAsia" w:ascii="仿宋_GB2312" w:hAnsi="仿宋_GB2312" w:eastAsia="仿宋_GB2312" w:cs="仿宋_GB2312"/>
                <w:spacing w:val="-2"/>
              </w:rPr>
              <w:t>幅宽≥</w:t>
            </w:r>
            <w:r>
              <w:rPr>
                <w:rFonts w:hint="eastAsia" w:ascii="仿宋_GB2312" w:hAnsi="仿宋_GB2312" w:eastAsia="仿宋_GB2312" w:cs="仿宋_GB2312"/>
                <w:spacing w:val="-2"/>
                <w:lang w:val="en-US" w:eastAsia="zh-CN"/>
              </w:rPr>
              <w:t>4</w:t>
            </w:r>
            <w:r>
              <w:rPr>
                <w:rFonts w:hint="eastAsia" w:ascii="仿宋_GB2312" w:hAnsi="仿宋_GB2312" w:eastAsia="仿宋_GB2312" w:cs="仿宋_GB2312"/>
                <w:spacing w:val="-2"/>
              </w:rPr>
              <w:t>5cm；</w:t>
            </w:r>
            <w:r>
              <w:rPr>
                <w:rFonts w:hint="eastAsia" w:ascii="仿宋_GB2312" w:hAnsi="仿宋_GB2312" w:eastAsia="仿宋_GB2312" w:cs="仿宋_GB2312"/>
                <w:spacing w:val="-2"/>
                <w:lang w:eastAsia="zh-CN"/>
              </w:rPr>
              <w:t>犁体数量≥</w:t>
            </w:r>
            <w:r>
              <w:rPr>
                <w:rFonts w:hint="eastAsia" w:ascii="仿宋_GB2312" w:hAnsi="仿宋_GB2312" w:eastAsia="仿宋_GB2312" w:cs="仿宋_GB2312"/>
                <w:spacing w:val="-21"/>
                <w:lang w:val="en-US" w:eastAsia="zh-CN"/>
              </w:rPr>
              <w:t>6个</w:t>
            </w:r>
            <w:r>
              <w:rPr>
                <w:rFonts w:hint="eastAsia" w:ascii="仿宋_GB2312" w:hAnsi="仿宋_GB2312" w:eastAsia="仿宋_GB2312" w:cs="仿宋_GB2312"/>
                <w:spacing w:val="-2"/>
              </w:rPr>
              <w:t>；翻转机构</w:t>
            </w:r>
            <w:r>
              <w:rPr>
                <w:rFonts w:hint="eastAsia" w:ascii="仿宋_GB2312" w:hAnsi="仿宋_GB2312" w:eastAsia="仿宋_GB2312" w:cs="仿宋_GB2312"/>
                <w:spacing w:val="-2"/>
                <w:lang w:val="en-US" w:eastAsia="zh-CN"/>
              </w:rPr>
              <w:t>型式：液压翻转；结构型式：调幅犁，最小调整犁体幅宽45</w:t>
            </w:r>
            <w:r>
              <w:rPr>
                <w:rFonts w:hint="eastAsia" w:ascii="仿宋_GB2312" w:hAnsi="仿宋_GB2312" w:eastAsia="仿宋_GB2312" w:cs="仿宋_GB2312"/>
                <w:spacing w:val="-2"/>
              </w:rPr>
              <w:t>cm</w:t>
            </w:r>
            <w:r>
              <w:rPr>
                <w:rFonts w:hint="eastAsia" w:ascii="仿宋_GB2312" w:hAnsi="仿宋_GB2312" w:eastAsia="仿宋_GB2312" w:cs="仿宋_GB2312"/>
                <w:spacing w:val="-2"/>
                <w:lang w:eastAsia="zh-CN"/>
              </w:rPr>
              <w:t>及以上</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lang w:val="en-US" w:eastAsia="zh-CN"/>
              </w:rPr>
            </w:pPr>
            <w:r>
              <w:rPr>
                <w:rFonts w:hint="eastAsia" w:ascii="仿宋_GB2312" w:hAnsi="仿宋_GB2312" w:eastAsia="仿宋_GB2312" w:cs="仿宋_GB2312"/>
                <w:spacing w:val="-3"/>
                <w:lang w:eastAsia="zh-CN"/>
              </w:rPr>
              <w:t>85</w:t>
            </w:r>
            <w:r>
              <w:rPr>
                <w:rFonts w:hint="eastAsia" w:ascii="仿宋_GB2312" w:hAnsi="仿宋_GB2312" w:eastAsia="仿宋_GB2312" w:cs="仿宋_GB2312"/>
                <w:spacing w:val="-3"/>
                <w:lang w:val="en-US" w:eastAsia="zh-CN"/>
              </w:rPr>
              <w:t>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r>
              <w:rPr>
                <w:rFonts w:hint="eastAsia" w:ascii="仿宋_GB2312" w:hAnsi="仿宋_GB2312" w:eastAsia="仿宋_GB2312" w:cs="仿宋_GB2312"/>
                <w:spacing w:val="-3"/>
              </w:rPr>
              <w:t>2.旋耕机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3"/>
              </w:rPr>
              <w:t>单轴</w:t>
            </w:r>
            <w:r>
              <w:rPr>
                <w:rFonts w:hint="eastAsia" w:ascii="仿宋_GB2312" w:hAnsi="仿宋_GB2312" w:eastAsia="仿宋_GB2312" w:cs="仿宋_GB2312"/>
                <w:spacing w:val="26"/>
              </w:rPr>
              <w:t xml:space="preserve"> </w:t>
            </w:r>
            <w:r>
              <w:rPr>
                <w:rFonts w:hint="eastAsia" w:ascii="仿宋_GB2312" w:hAnsi="仿宋_GB2312" w:eastAsia="仿宋_GB2312" w:cs="仿宋_GB2312"/>
                <w:spacing w:val="-3"/>
              </w:rPr>
              <w:t>1-1.5m 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单轴；1m≤</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＜1.5m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390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3"/>
              </w:rPr>
              <w:t>单轴</w:t>
            </w:r>
            <w:r>
              <w:rPr>
                <w:rFonts w:hint="eastAsia" w:ascii="仿宋_GB2312" w:hAnsi="仿宋_GB2312" w:eastAsia="仿宋_GB2312" w:cs="仿宋_GB2312"/>
                <w:spacing w:val="26"/>
              </w:rPr>
              <w:t xml:space="preserve"> </w:t>
            </w:r>
            <w:r>
              <w:rPr>
                <w:rFonts w:hint="eastAsia" w:ascii="仿宋_GB2312" w:hAnsi="仿宋_GB2312" w:eastAsia="仿宋_GB2312" w:cs="仿宋_GB2312"/>
                <w:spacing w:val="-3"/>
              </w:rPr>
              <w:t>1.5-2m 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单轴；1.5m≤</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＜2m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930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2.3</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rPr>
              <w:t>单轴 2-2.5m</w:t>
            </w:r>
            <w:r>
              <w:rPr>
                <w:rFonts w:hint="eastAsia" w:ascii="仿宋_GB2312" w:hAnsi="仿宋_GB2312" w:eastAsia="仿宋_GB2312" w:cs="仿宋_GB2312"/>
                <w:spacing w:val="14"/>
              </w:rPr>
              <w:t xml:space="preserve"> </w:t>
            </w:r>
            <w:r>
              <w:rPr>
                <w:rFonts w:hint="eastAsia" w:ascii="仿宋_GB2312" w:hAnsi="仿宋_GB2312" w:eastAsia="仿宋_GB2312" w:cs="仿宋_GB2312"/>
                <w:spacing w:val="-2"/>
              </w:rPr>
              <w:t>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单轴；2m≤</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＜2.5m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1800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2.4</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 2.5m</w:t>
            </w:r>
            <w:r>
              <w:rPr>
                <w:rFonts w:hint="eastAsia" w:ascii="仿宋_GB2312" w:hAnsi="仿宋_GB2312" w:eastAsia="仿宋_GB2312" w:cs="仿宋_GB2312"/>
                <w:spacing w:val="4"/>
              </w:rPr>
              <w:t xml:space="preserve"> </w:t>
            </w:r>
            <w:r>
              <w:rPr>
                <w:rFonts w:hint="eastAsia" w:ascii="仿宋_GB2312" w:hAnsi="仿宋_GB2312" w:eastAsia="仿宋_GB2312" w:cs="仿宋_GB2312"/>
                <w:spacing w:val="-1"/>
              </w:rPr>
              <w:t>及以上旋耕机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单轴；</w:t>
            </w:r>
            <w:r>
              <w:rPr>
                <w:rFonts w:hint="eastAsia" w:ascii="仿宋_GB2312" w:hAnsi="仿宋_GB2312" w:eastAsia="仿宋_GB2312" w:cs="仿宋_GB2312"/>
                <w:spacing w:val="-1"/>
                <w:lang w:eastAsia="zh-CN"/>
              </w:rPr>
              <w:t>工作幅宽</w:t>
            </w:r>
            <w:r>
              <w:rPr>
                <w:rFonts w:hint="eastAsia" w:ascii="仿宋_GB2312" w:hAnsi="仿宋_GB2312" w:eastAsia="仿宋_GB2312" w:cs="仿宋_GB2312"/>
                <w:spacing w:val="-1"/>
              </w:rPr>
              <w:t>≥2.5m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2300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4"/>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4"/>
              </w:rPr>
              <w:t>2.</w:t>
            </w:r>
            <w:r>
              <w:rPr>
                <w:rFonts w:hint="eastAsia" w:ascii="仿宋_GB2312" w:hAnsi="仿宋_GB2312" w:eastAsia="仿宋_GB2312" w:cs="仿宋_GB2312"/>
                <w:spacing w:val="-4"/>
                <w:lang w:val="en-US" w:eastAsia="zh-CN"/>
              </w:rPr>
              <w:t>5</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rPr>
              <w:t>2m</w:t>
            </w:r>
            <w:r>
              <w:rPr>
                <w:rFonts w:hint="eastAsia" w:ascii="仿宋_GB2312" w:hAnsi="仿宋_GB2312" w:eastAsia="仿宋_GB2312" w:cs="仿宋_GB2312"/>
                <w:spacing w:val="-33"/>
              </w:rPr>
              <w:t xml:space="preserve"> </w:t>
            </w:r>
            <w:r>
              <w:rPr>
                <w:rFonts w:hint="eastAsia" w:ascii="仿宋_GB2312" w:hAnsi="仿宋_GB2312" w:eastAsia="仿宋_GB2312" w:cs="仿宋_GB2312"/>
                <w:spacing w:val="-2"/>
              </w:rPr>
              <w:t>及以上履带自走式旋耕机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1"/>
              </w:rPr>
              <w:t>型式:履带自走式;耕幅≥2m；</w:t>
            </w:r>
            <w:r>
              <w:rPr>
                <w:rFonts w:hint="eastAsia" w:ascii="仿宋_GB2312" w:hAnsi="仿宋_GB2312" w:eastAsia="仿宋_GB2312" w:cs="仿宋_GB2312"/>
                <w:spacing w:val="-1"/>
                <w:lang w:val="en-US" w:eastAsia="zh-CN"/>
              </w:rPr>
              <w:t>51.4</w:t>
            </w:r>
            <w:r>
              <w:rPr>
                <w:rFonts w:hint="default" w:ascii="仿宋_GB2312" w:hAnsi="仿宋_GB2312" w:eastAsia="仿宋_GB2312" w:cs="仿宋_GB2312"/>
                <w:spacing w:val="-1"/>
                <w:lang w:val="en-US" w:eastAsia="zh-CN"/>
              </w:rPr>
              <w:t>kW</w:t>
            </w:r>
            <w:r>
              <w:rPr>
                <w:rFonts w:hint="eastAsia" w:ascii="仿宋_GB2312" w:hAnsi="仿宋_GB2312" w:eastAsia="仿宋_GB2312" w:cs="仿宋_GB2312"/>
                <w:spacing w:val="-1"/>
              </w:rPr>
              <w:t>≤</w:t>
            </w:r>
            <w:r>
              <w:rPr>
                <w:rFonts w:hint="eastAsia" w:ascii="仿宋_GB2312" w:hAnsi="仿宋_GB2312" w:eastAsia="仿宋_GB2312" w:cs="仿宋_GB2312"/>
                <w:spacing w:val="-1"/>
                <w:lang w:eastAsia="zh-CN"/>
              </w:rPr>
              <w:t>发动机功率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88.2</w:t>
            </w:r>
            <w:r>
              <w:rPr>
                <w:rFonts w:hint="default" w:ascii="仿宋_GB2312" w:hAnsi="仿宋_GB2312" w:eastAsia="仿宋_GB2312" w:cs="仿宋_GB2312"/>
                <w:spacing w:val="-1"/>
                <w:lang w:val="en-US"/>
              </w:rPr>
              <w:t>kW</w:t>
            </w:r>
            <w:r>
              <w:rPr>
                <w:rFonts w:hint="eastAsia" w:ascii="仿宋_GB2312" w:hAnsi="仿宋_GB2312" w:eastAsia="仿宋_GB2312" w:cs="仿宋_GB2312"/>
                <w:spacing w:val="-1"/>
              </w:rPr>
              <w:t>、、离地间隙≥280mm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12900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0"/>
              </w:rPr>
              <w:t>3.微型耕耘机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7"/>
              </w:rPr>
              <w:t>3.1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lang w:eastAsia="zh-CN"/>
              </w:rPr>
            </w:pPr>
            <w:r>
              <w:rPr>
                <w:rFonts w:hint="eastAsia" w:ascii="仿宋_GB2312" w:hAnsi="仿宋_GB2312" w:eastAsia="仿宋_GB2312" w:cs="仿宋_GB2312"/>
                <w:spacing w:val="-6"/>
              </w:rPr>
              <w:t>功率</w:t>
            </w:r>
            <w:r>
              <w:rPr>
                <w:rFonts w:hint="eastAsia" w:ascii="仿宋_GB2312" w:hAnsi="仿宋_GB2312" w:eastAsia="仿宋_GB2312" w:cs="仿宋_GB2312"/>
                <w:spacing w:val="-6"/>
                <w:lang w:val="en-US" w:eastAsia="zh-CN"/>
              </w:rPr>
              <w:t>2-</w:t>
            </w:r>
            <w:r>
              <w:rPr>
                <w:rFonts w:hint="eastAsia" w:ascii="仿宋_GB2312" w:hAnsi="仿宋_GB2312" w:eastAsia="仿宋_GB2312" w:cs="仿宋_GB2312"/>
                <w:spacing w:val="-34"/>
              </w:rPr>
              <w:t xml:space="preserve"> </w:t>
            </w:r>
            <w:r>
              <w:rPr>
                <w:rFonts w:hint="eastAsia" w:ascii="仿宋_GB2312" w:hAnsi="仿宋_GB2312" w:eastAsia="仿宋_GB2312" w:cs="仿宋_GB2312"/>
                <w:spacing w:val="-6"/>
              </w:rPr>
              <w:t>4</w:t>
            </w:r>
            <w:r>
              <w:rPr>
                <w:rFonts w:hint="default" w:ascii="仿宋_GB2312" w:hAnsi="仿宋_GB2312" w:eastAsia="仿宋_GB2312" w:cs="仿宋_GB2312"/>
                <w:spacing w:val="-6"/>
                <w:lang w:val="en-US"/>
              </w:rPr>
              <w:t>kW</w:t>
            </w:r>
            <w:r>
              <w:rPr>
                <w:rFonts w:hint="eastAsia" w:ascii="仿宋_GB2312" w:hAnsi="仿宋_GB2312" w:eastAsia="仿宋_GB2312" w:cs="仿宋_GB2312"/>
                <w:spacing w:val="-6"/>
                <w:lang w:eastAsia="zh-CN"/>
              </w:rPr>
              <w:t>微型耕耘机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lang w:eastAsia="zh-CN"/>
              </w:rPr>
              <w:t>发动机燃油种类：柴油或汽油；</w:t>
            </w:r>
            <w:r>
              <w:rPr>
                <w:rFonts w:hint="eastAsia" w:ascii="仿宋_GB2312" w:hAnsi="仿宋_GB2312" w:eastAsia="仿宋_GB2312" w:cs="仿宋_GB2312"/>
                <w:spacing w:val="-2"/>
                <w:lang w:val="en-US" w:eastAsia="zh-CN"/>
              </w:rPr>
              <w:t>2.0</w:t>
            </w:r>
            <w:r>
              <w:rPr>
                <w:rFonts w:hint="default" w:ascii="仿宋_GB2312" w:hAnsi="仿宋_GB2312" w:eastAsia="仿宋_GB2312" w:cs="仿宋_GB2312"/>
                <w:spacing w:val="-2"/>
                <w:lang w:val="en-US" w:eastAsia="zh-CN"/>
              </w:rPr>
              <w:t>kW</w:t>
            </w:r>
            <w:r>
              <w:rPr>
                <w:rFonts w:hint="eastAsia" w:ascii="仿宋_GB2312" w:hAnsi="仿宋_GB2312" w:eastAsia="仿宋_GB2312" w:cs="仿宋_GB2312"/>
                <w:spacing w:val="-1"/>
              </w:rPr>
              <w:t>≤</w:t>
            </w:r>
            <w:r>
              <w:rPr>
                <w:rFonts w:hint="eastAsia" w:ascii="仿宋_GB2312" w:hAnsi="仿宋_GB2312" w:eastAsia="仿宋_GB2312" w:cs="仿宋_GB2312"/>
                <w:spacing w:val="-2"/>
                <w:lang w:eastAsia="zh-CN"/>
              </w:rPr>
              <w:t>发动机标定功率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4.0</w:t>
            </w:r>
            <w:r>
              <w:rPr>
                <w:rFonts w:hint="default" w:ascii="仿宋_GB2312" w:hAnsi="仿宋_GB2312" w:eastAsia="仿宋_GB2312" w:cs="仿宋_GB2312"/>
                <w:spacing w:val="-1"/>
                <w:lang w:val="en-US" w:eastAsia="zh-CN"/>
              </w:rPr>
              <w:t>kW</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590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lang w:val="en-US" w:eastAsia="zh-CN"/>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lang w:val="en-US" w:eastAsia="zh-CN"/>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lang w:val="en-US" w:eastAsia="zh-CN"/>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spacing w:val="-7"/>
                <w:lang w:val="en-US" w:eastAsia="zh-CN"/>
              </w:rPr>
            </w:pPr>
            <w:r>
              <w:rPr>
                <w:rFonts w:hint="eastAsia" w:ascii="仿宋_GB2312" w:hAnsi="仿宋_GB2312" w:eastAsia="仿宋_GB2312" w:cs="仿宋_GB2312"/>
                <w:spacing w:val="-7"/>
                <w:lang w:val="en-US" w:eastAsia="zh-CN"/>
              </w:rPr>
              <w:t>3.2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pacing w:val="-6"/>
              </w:rPr>
            </w:pPr>
            <w:r>
              <w:rPr>
                <w:rFonts w:hint="eastAsia" w:ascii="仿宋_GB2312" w:hAnsi="仿宋_GB2312" w:eastAsia="仿宋_GB2312" w:cs="仿宋_GB2312"/>
                <w:spacing w:val="-6"/>
              </w:rPr>
              <w:t>功率4</w:t>
            </w:r>
            <w:r>
              <w:rPr>
                <w:rFonts w:hint="default" w:ascii="仿宋_GB2312" w:hAnsi="仿宋_GB2312" w:eastAsia="仿宋_GB2312" w:cs="仿宋_GB2312"/>
                <w:spacing w:val="-6"/>
                <w:lang w:val="en-US"/>
              </w:rPr>
              <w:t>kW</w:t>
            </w:r>
            <w:r>
              <w:rPr>
                <w:rFonts w:hint="eastAsia" w:ascii="仿宋_GB2312" w:hAnsi="仿宋_GB2312" w:eastAsia="仿宋_GB2312" w:cs="仿宋_GB2312"/>
                <w:spacing w:val="-6"/>
                <w:lang w:eastAsia="zh-CN"/>
              </w:rPr>
              <w:t>及以上汽油机微型耕耘机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lang w:eastAsia="zh-CN"/>
              </w:rPr>
              <w:t>发动机燃油种类：汽油；发动机标定功率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4.0</w:t>
            </w:r>
            <w:r>
              <w:rPr>
                <w:rFonts w:hint="default" w:ascii="仿宋_GB2312" w:hAnsi="仿宋_GB2312" w:eastAsia="仿宋_GB2312" w:cs="仿宋_GB2312"/>
                <w:spacing w:val="-1"/>
                <w:lang w:val="en-US" w:eastAsia="zh-CN"/>
              </w:rPr>
              <w:t>kW</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spacing w:val="-3"/>
                <w:lang w:val="en-US" w:eastAsia="zh-CN"/>
              </w:rPr>
            </w:pPr>
            <w:r>
              <w:rPr>
                <w:rFonts w:hint="eastAsia" w:ascii="仿宋_GB2312" w:hAnsi="仿宋_GB2312" w:eastAsia="仿宋_GB2312" w:cs="仿宋_GB2312"/>
                <w:spacing w:val="-3"/>
                <w:lang w:val="en-US" w:eastAsia="zh-CN"/>
              </w:rPr>
              <w:t>640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pacing w:val="-4"/>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7"/>
              </w:rPr>
              <w:t>3.2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6"/>
              </w:rPr>
              <w:t>功率4</w:t>
            </w:r>
            <w:r>
              <w:rPr>
                <w:rFonts w:hint="default" w:ascii="仿宋_GB2312" w:hAnsi="仿宋_GB2312" w:eastAsia="仿宋_GB2312" w:cs="仿宋_GB2312"/>
                <w:spacing w:val="-6"/>
                <w:lang w:val="en-US"/>
              </w:rPr>
              <w:t>kW</w:t>
            </w:r>
            <w:r>
              <w:rPr>
                <w:rFonts w:hint="eastAsia" w:ascii="仿宋_GB2312" w:hAnsi="仿宋_GB2312" w:eastAsia="仿宋_GB2312" w:cs="仿宋_GB2312"/>
                <w:spacing w:val="-6"/>
                <w:lang w:eastAsia="zh-CN"/>
              </w:rPr>
              <w:t>及以上柴油机微型耕耘机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2"/>
                <w:lang w:eastAsia="zh-CN"/>
              </w:rPr>
              <w:t>发动机燃油种类：柴油；发动机标定功率</w:t>
            </w:r>
            <w:r>
              <w:rPr>
                <w:rFonts w:hint="eastAsia" w:ascii="仿宋_GB2312" w:hAnsi="仿宋_GB2312" w:eastAsia="仿宋_GB2312" w:cs="仿宋_GB2312"/>
                <w:spacing w:val="-1"/>
              </w:rPr>
              <w:t>≥</w:t>
            </w:r>
            <w:r>
              <w:rPr>
                <w:rFonts w:hint="eastAsia" w:ascii="仿宋_GB2312" w:hAnsi="仿宋_GB2312" w:eastAsia="仿宋_GB2312" w:cs="仿宋_GB2312"/>
                <w:spacing w:val="-1"/>
                <w:lang w:val="en-US" w:eastAsia="zh-CN"/>
              </w:rPr>
              <w:t>4.0</w:t>
            </w:r>
            <w:r>
              <w:rPr>
                <w:rFonts w:hint="default" w:ascii="仿宋_GB2312" w:hAnsi="仿宋_GB2312" w:eastAsia="仿宋_GB2312" w:cs="仿宋_GB2312"/>
                <w:spacing w:val="-1"/>
                <w:lang w:val="en-US" w:eastAsia="zh-CN"/>
              </w:rPr>
              <w:t>kW</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rPr>
            </w:pPr>
            <w:r>
              <w:rPr>
                <w:rFonts w:hint="eastAsia" w:ascii="仿宋_GB2312" w:hAnsi="仿宋_GB2312" w:eastAsia="仿宋_GB2312" w:cs="仿宋_GB2312"/>
                <w:spacing w:val="-3"/>
                <w:lang w:val="en-US" w:eastAsia="zh-CN"/>
              </w:rPr>
              <w:t>780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rPr>
            </w:pPr>
            <w:r>
              <w:rPr>
                <w:rFonts w:hint="eastAsia" w:ascii="仿宋_GB2312" w:hAnsi="仿宋_GB2312" w:eastAsia="仿宋_GB2312" w:cs="仿宋_GB2312"/>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r>
              <w:rPr>
                <w:rFonts w:hint="eastAsia" w:ascii="仿宋_GB2312" w:hAnsi="仿宋_GB2312" w:eastAsia="仿宋_GB2312" w:cs="仿宋_GB2312"/>
                <w:spacing w:val="-10"/>
                <w:lang w:eastAsia="zh-CN"/>
              </w:rPr>
              <w:t>（</w:t>
            </w:r>
            <w:r>
              <w:rPr>
                <w:rFonts w:hint="eastAsia" w:ascii="仿宋_GB2312" w:hAnsi="仿宋_GB2312" w:eastAsia="仿宋_GB2312" w:cs="仿宋_GB2312"/>
                <w:spacing w:val="-10"/>
                <w:lang w:val="en-US" w:eastAsia="zh-CN"/>
              </w:rPr>
              <w:t>二</w:t>
            </w:r>
            <w:r>
              <w:rPr>
                <w:rFonts w:hint="eastAsia" w:ascii="仿宋_GB2312" w:hAnsi="仿宋_GB2312" w:eastAsia="仿宋_GB2312" w:cs="仿宋_GB2312"/>
                <w:spacing w:val="-10"/>
              </w:rPr>
              <w:t>）</w:t>
            </w:r>
            <w:r>
              <w:rPr>
                <w:rFonts w:hint="eastAsia" w:ascii="仿宋_GB2312" w:hAnsi="仿宋_GB2312" w:eastAsia="仿宋_GB2312" w:cs="仿宋_GB2312"/>
                <w:spacing w:val="-10"/>
                <w:lang w:val="en-US" w:eastAsia="zh-CN"/>
              </w:rPr>
              <w:t>整</w:t>
            </w:r>
            <w:r>
              <w:rPr>
                <w:rFonts w:hint="eastAsia" w:ascii="仿宋_GB2312" w:hAnsi="仿宋_GB2312" w:eastAsia="仿宋_GB2312" w:cs="仿宋_GB2312"/>
                <w:spacing w:val="-10"/>
              </w:rPr>
              <w:t>地机械</w:t>
            </w: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1.耙（限圆盘耙、驱动耙</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4"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rPr>
              <w:t>2-3m</w:t>
            </w:r>
            <w:r>
              <w:rPr>
                <w:rFonts w:hint="eastAsia" w:ascii="仿宋_GB2312" w:hAnsi="仿宋_GB2312" w:eastAsia="仿宋_GB2312" w:cs="仿宋_GB2312"/>
                <w:color w:val="000000"/>
                <w:spacing w:val="-24"/>
              </w:rPr>
              <w:t xml:space="preserve"> </w:t>
            </w:r>
            <w:r>
              <w:rPr>
                <w:rFonts w:hint="eastAsia" w:ascii="仿宋_GB2312" w:hAnsi="仿宋_GB2312" w:eastAsia="仿宋_GB2312" w:cs="仿宋_GB2312"/>
                <w:color w:val="000000"/>
                <w:spacing w:val="-5"/>
              </w:rPr>
              <w:t>驱动耙</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6"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2m≤作业幅宽&lt;3m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leftChars="0" w:firstLine="360" w:firstLineChars="200"/>
              <w:jc w:val="both"/>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2300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2"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numPr>
                <w:ilvl w:val="0"/>
                <w:numId w:val="0"/>
              </w:numPr>
              <w:adjustRightInd w:val="0"/>
              <w:snapToGrid w:val="0"/>
              <w:spacing w:before="0" w:line="240" w:lineRule="auto"/>
              <w:jc w:val="center"/>
              <w:rPr>
                <w:rFonts w:hint="eastAsia" w:ascii="仿宋_GB2312" w:hAnsi="仿宋_GB2312" w:eastAsia="仿宋_GB2312" w:cs="仿宋_GB2312"/>
                <w:color w:val="000000"/>
                <w:spacing w:val="-9"/>
                <w:kern w:val="2"/>
                <w:sz w:val="18"/>
                <w:szCs w:val="18"/>
                <w:lang w:val="en-US" w:eastAsia="en-US" w:bidi="ar-SA"/>
              </w:rPr>
            </w:pPr>
            <w:r>
              <w:rPr>
                <w:rFonts w:hint="eastAsia" w:ascii="仿宋_GB2312" w:hAnsi="仿宋_GB2312" w:eastAsia="仿宋_GB2312" w:cs="仿宋_GB2312"/>
                <w:color w:val="000000"/>
                <w:spacing w:val="-9"/>
                <w:lang w:val="en-US" w:eastAsia="zh-CN"/>
              </w:rPr>
              <w:t>2.</w:t>
            </w:r>
            <w:r>
              <w:rPr>
                <w:rFonts w:hint="eastAsia" w:ascii="仿宋_GB2312" w:hAnsi="仿宋_GB2312" w:eastAsia="仿宋_GB2312" w:cs="仿宋_GB2312"/>
                <w:color w:val="000000"/>
                <w:spacing w:val="-9"/>
              </w:rPr>
              <w:t>埋茬起</w:t>
            </w:r>
            <w:r>
              <w:rPr>
                <w:rFonts w:hint="eastAsia" w:ascii="仿宋_GB2312" w:hAnsi="仿宋_GB2312" w:eastAsia="仿宋_GB2312" w:cs="仿宋_GB2312"/>
                <w:color w:val="000000"/>
                <w:spacing w:val="-9"/>
                <w:lang w:val="en-US" w:eastAsia="zh-CN"/>
              </w:rPr>
              <w:t>浆</w:t>
            </w:r>
            <w:r>
              <w:rPr>
                <w:rFonts w:hint="eastAsia" w:ascii="仿宋_GB2312" w:hAnsi="仿宋_GB2312" w:eastAsia="仿宋_GB2312" w:cs="仿宋_GB2312"/>
                <w:color w:val="000000"/>
                <w:spacing w:val="-9"/>
              </w:rPr>
              <w:t>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lang w:val="en-US" w:eastAsia="zh-CN"/>
              </w:rPr>
              <w:t>2.1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6" w:leftChars="0"/>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2"/>
                <w:lang w:val="en-US" w:eastAsia="zh-CN"/>
              </w:rPr>
              <w:t>单</w:t>
            </w:r>
            <w:r>
              <w:rPr>
                <w:rFonts w:hint="eastAsia" w:ascii="仿宋_GB2312" w:hAnsi="仿宋_GB2312" w:eastAsia="仿宋_GB2312" w:cs="仿宋_GB2312"/>
                <w:color w:val="000000"/>
                <w:spacing w:val="-2"/>
                <w:lang w:eastAsia="zh-CN"/>
              </w:rPr>
              <w:t>轴</w:t>
            </w:r>
            <w:r>
              <w:rPr>
                <w:rFonts w:hint="eastAsia" w:ascii="仿宋_GB2312" w:hAnsi="仿宋_GB2312" w:eastAsia="仿宋_GB2312" w:cs="仿宋_GB2312"/>
                <w:color w:val="000000"/>
                <w:spacing w:val="-2"/>
              </w:rPr>
              <w:t>2.5m</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及以上埋茬起浆机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2"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1"/>
                <w:lang w:val="en-US" w:eastAsia="zh-CN"/>
              </w:rPr>
              <w:t>单</w:t>
            </w:r>
            <w:r>
              <w:rPr>
                <w:rFonts w:hint="eastAsia" w:ascii="仿宋_GB2312" w:hAnsi="仿宋_GB2312" w:eastAsia="仿宋_GB2312" w:cs="仿宋_GB2312"/>
                <w:color w:val="000000"/>
                <w:spacing w:val="-1"/>
              </w:rPr>
              <w:t>轴</w:t>
            </w:r>
            <w:r>
              <w:rPr>
                <w:rFonts w:hint="eastAsia" w:ascii="仿宋_GB2312" w:hAnsi="仿宋_GB2312" w:eastAsia="仿宋_GB2312" w:cs="仿宋_GB2312"/>
                <w:color w:val="000000"/>
                <w:spacing w:val="-1"/>
                <w:lang w:eastAsia="zh-CN"/>
              </w:rPr>
              <w:t>；</w:t>
            </w:r>
            <w:r>
              <w:rPr>
                <w:rFonts w:hint="eastAsia" w:ascii="仿宋_GB2312" w:hAnsi="仿宋_GB2312" w:eastAsia="仿宋_GB2312" w:cs="仿宋_GB2312"/>
                <w:color w:val="000000"/>
                <w:spacing w:val="-1"/>
              </w:rPr>
              <w:t>工作幅宽≥2.5m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5" w:leftChars="0"/>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lang w:val="en-US" w:eastAsia="zh-CN"/>
              </w:rPr>
              <w:t>2300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2" w:leftChars="0"/>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9"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3.起垄机</w:t>
            </w: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3.1</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17" w:leftChars="0" w:right="119" w:rightChars="0" w:firstLine="12" w:firstLine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1"/>
              </w:rPr>
              <w:t>1-2m</w:t>
            </w:r>
            <w:r>
              <w:rPr>
                <w:rFonts w:hint="eastAsia" w:ascii="仿宋_GB2312" w:hAnsi="仿宋_GB2312" w:eastAsia="仿宋_GB2312" w:cs="仿宋_GB2312"/>
                <w:color w:val="000000"/>
                <w:spacing w:val="-43"/>
              </w:rPr>
              <w:t xml:space="preserve"> </w:t>
            </w:r>
            <w:r>
              <w:rPr>
                <w:rFonts w:hint="eastAsia" w:ascii="仿宋_GB2312" w:hAnsi="仿宋_GB2312" w:eastAsia="仿宋_GB2312" w:cs="仿宋_GB2312"/>
                <w:color w:val="000000"/>
                <w:spacing w:val="-11"/>
              </w:rPr>
              <w:t>起垄机(含手扶拖拉机配套起垄</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2"/>
              </w:rPr>
              <w:t>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1m≤作业幅宽＜2m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8" w:leftChars="0"/>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1400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1"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35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30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pacing w:val="-7"/>
              </w:rPr>
            </w:pPr>
          </w:p>
        </w:tc>
        <w:tc>
          <w:tcPr>
            <w:tcW w:w="53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26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3.2</w:t>
            </w:r>
          </w:p>
        </w:tc>
        <w:tc>
          <w:tcPr>
            <w:tcW w:w="106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4"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2-4m</w:t>
            </w:r>
            <w:r>
              <w:rPr>
                <w:rFonts w:hint="eastAsia" w:ascii="仿宋_GB2312" w:hAnsi="仿宋_GB2312" w:eastAsia="仿宋_GB2312" w:cs="仿宋_GB2312"/>
                <w:color w:val="000000"/>
                <w:spacing w:val="-38"/>
              </w:rPr>
              <w:t xml:space="preserve"> </w:t>
            </w:r>
            <w:r>
              <w:rPr>
                <w:rFonts w:hint="eastAsia" w:ascii="仿宋_GB2312" w:hAnsi="仿宋_GB2312" w:eastAsia="仿宋_GB2312" w:cs="仿宋_GB2312"/>
                <w:color w:val="000000"/>
                <w:spacing w:val="-3"/>
              </w:rPr>
              <w:t>起垄机</w:t>
            </w:r>
          </w:p>
        </w:tc>
        <w:tc>
          <w:tcPr>
            <w:tcW w:w="1615"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26" w:leftChars="0"/>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2m≤作业幅宽＜4m</w:t>
            </w:r>
          </w:p>
        </w:tc>
        <w:tc>
          <w:tcPr>
            <w:tcW w:w="438"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07" w:leftChars="0"/>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3100</w:t>
            </w:r>
          </w:p>
        </w:tc>
        <w:tc>
          <w:tcPr>
            <w:tcW w:w="423"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adjustRightInd w:val="0"/>
              <w:snapToGrid w:val="0"/>
              <w:spacing w:before="0" w:line="240" w:lineRule="auto"/>
              <w:ind w:left="32" w:leftChars="0"/>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bl>
    <w:p>
      <w:pPr>
        <w:adjustRightInd w:val="0"/>
        <w:snapToGrid w:val="0"/>
        <w:spacing w:line="20" w:lineRule="exact"/>
        <w:rPr>
          <w:rFonts w:ascii="Arial"/>
          <w:sz w:val="21"/>
        </w:rPr>
      </w:pPr>
    </w:p>
    <w:p>
      <w:pPr>
        <w:adjustRightInd w:val="0"/>
        <w:snapToGrid w:val="0"/>
        <w:spacing w:line="20" w:lineRule="exact"/>
        <w:rPr>
          <w:rFonts w:ascii="Arial" w:hAnsi="Arial" w:eastAsia="Arial" w:cs="Arial"/>
          <w:sz w:val="21"/>
          <w:szCs w:val="21"/>
        </w:rPr>
        <w:sectPr>
          <w:pgSz w:w="16838" w:h="11900" w:orient="landscape"/>
          <w:pgMar w:top="1474" w:right="1757" w:bottom="1474" w:left="1757" w:header="850" w:footer="1417" w:gutter="0"/>
          <w:pgBorders>
            <w:top w:val="none" w:sz="0" w:space="0"/>
            <w:left w:val="none" w:sz="0" w:space="0"/>
            <w:bottom w:val="none" w:sz="0" w:space="0"/>
            <w:right w:val="none" w:sz="0" w:space="0"/>
          </w:pgBorders>
          <w:cols w:space="720" w:num="1"/>
          <w:rtlGutter w:val="0"/>
          <w:docGrid w:type="lines" w:linePitch="4419" w:charSpace="0"/>
        </w:sectPr>
      </w:pPr>
    </w:p>
    <w:tbl>
      <w:tblPr>
        <w:tblStyle w:val="6"/>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8"/>
        <w:gridCol w:w="792"/>
        <w:gridCol w:w="813"/>
        <w:gridCol w:w="934"/>
        <w:gridCol w:w="3039"/>
        <w:gridCol w:w="4078"/>
        <w:gridCol w:w="1170"/>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2"/>
                <w:sz w:val="18"/>
                <w:szCs w:val="18"/>
              </w:rPr>
              <w:t>大类</w:t>
            </w:r>
          </w:p>
        </w:tc>
        <w:tc>
          <w:tcPr>
            <w:tcW w:w="3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kern w:val="2"/>
                <w:sz w:val="18"/>
                <w:szCs w:val="18"/>
                <w:lang w:val="en-US" w:eastAsia="zh-CN" w:bidi="ar-SA"/>
              </w:rPr>
            </w:pPr>
            <w:r>
              <w:rPr>
                <w:rFonts w:hint="eastAsia" w:ascii="黑体" w:hAnsi="黑体" w:eastAsia="黑体" w:cs="黑体"/>
                <w:spacing w:val="-6"/>
                <w:sz w:val="18"/>
                <w:szCs w:val="18"/>
              </w:rPr>
              <w:t>小类</w:t>
            </w:r>
          </w:p>
        </w:tc>
        <w:tc>
          <w:tcPr>
            <w:tcW w:w="3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7"/>
                <w:sz w:val="18"/>
                <w:szCs w:val="18"/>
              </w:rPr>
              <w:t>品目</w:t>
            </w:r>
          </w:p>
        </w:tc>
        <w:tc>
          <w:tcPr>
            <w:tcW w:w="3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档次编号</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档次名称</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基本配置和参数</w:t>
            </w: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sz w:val="18"/>
                <w:szCs w:val="18"/>
              </w:rPr>
            </w:pPr>
            <w:r>
              <w:rPr>
                <w:rFonts w:hint="eastAsia" w:ascii="黑体" w:hAnsi="黑体" w:eastAsia="黑体" w:cs="黑体"/>
                <w:color w:val="000000"/>
                <w:spacing w:val="-21"/>
                <w:w w:val="97"/>
                <w:sz w:val="18"/>
                <w:szCs w:val="18"/>
              </w:rPr>
              <w:t>中央财政补贴额（元）</w:t>
            </w:r>
          </w:p>
        </w:tc>
        <w:tc>
          <w:tcPr>
            <w:tcW w:w="4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jc w:val="center"/>
        </w:trPr>
        <w:tc>
          <w:tcPr>
            <w:tcW w:w="461"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18" w:right="48" w:firstLine="11"/>
              <w:jc w:val="center"/>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2"/>
              </w:rPr>
              <w:t>二、种植施肥机械</w:t>
            </w:r>
          </w:p>
        </w:tc>
        <w:tc>
          <w:tcPr>
            <w:tcW w:w="302"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18" w:right="48" w:firstLine="11"/>
              <w:jc w:val="center"/>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3"/>
              </w:rPr>
              <w:t>（一）种子播前 处理和育苗机械 设备</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18" w:right="48" w:firstLine="11"/>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3.育秧（苗）播种设备</w:t>
            </w:r>
          </w:p>
        </w:tc>
        <w:tc>
          <w:tcPr>
            <w:tcW w:w="35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349"/>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3.1</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21" w:right="33" w:firstLine="8"/>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生产率500(盘/小时)及以上秧盘播</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2"/>
              </w:rPr>
              <w:t>种成套设备</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27" w:firstLine="3"/>
              <w:rPr>
                <w:rFonts w:hint="eastAsia" w:ascii="仿宋_GB2312" w:hAnsi="仿宋_GB2312" w:eastAsia="仿宋_GB2312" w:cs="仿宋_GB2312"/>
                <w:color w:val="000000"/>
              </w:rPr>
            </w:pPr>
            <w:r>
              <w:rPr>
                <w:rFonts w:hint="eastAsia" w:ascii="仿宋_GB2312" w:hAnsi="仿宋_GB2312" w:eastAsia="仿宋_GB2312" w:cs="仿宋_GB2312"/>
                <w:color w:val="000000"/>
                <w:spacing w:val="-9"/>
              </w:rPr>
              <w:t>生产率≥500(盘/小时)；含铺底土、播种、</w:t>
            </w:r>
            <w:r>
              <w:rPr>
                <w:rFonts w:hint="eastAsia" w:ascii="仿宋_GB2312" w:hAnsi="仿宋_GB2312" w:eastAsia="仿宋_GB2312" w:cs="仿宋_GB2312"/>
                <w:color w:val="000000"/>
                <w:spacing w:val="-4"/>
              </w:rPr>
              <w:t>洒水、覆土功能</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firstLine="344"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lang w:val="en-US" w:eastAsia="zh-CN"/>
              </w:rPr>
              <w:t>2700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31"/>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02"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（四）栽植机械</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1.插秧机</w:t>
            </w:r>
          </w:p>
        </w:tc>
        <w:tc>
          <w:tcPr>
            <w:tcW w:w="35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1.1</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4</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行手扶步进式水稻插秧机</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手扶步进式；4</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2"/>
              </w:rPr>
              <w:t>行</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lang w:val="en-US" w:eastAsia="zh-CN"/>
              </w:rPr>
              <w:t>3800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02"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10"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1.2</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6</w:t>
            </w:r>
            <w:r>
              <w:rPr>
                <w:rFonts w:hint="eastAsia" w:ascii="仿宋_GB2312" w:hAnsi="仿宋_GB2312" w:eastAsia="仿宋_GB2312" w:cs="仿宋_GB2312"/>
                <w:color w:val="000000"/>
                <w:spacing w:val="-30"/>
              </w:rPr>
              <w:t xml:space="preserve"> </w:t>
            </w:r>
            <w:r>
              <w:rPr>
                <w:rFonts w:hint="eastAsia" w:ascii="仿宋_GB2312" w:hAnsi="仿宋_GB2312" w:eastAsia="仿宋_GB2312" w:cs="仿宋_GB2312"/>
                <w:color w:val="000000"/>
                <w:spacing w:val="-2"/>
              </w:rPr>
              <w:t>行及以上手扶步进式水稻插秧机</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手扶步进式；6</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行及以上</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lang w:val="en-US" w:eastAsia="zh-CN"/>
              </w:rPr>
              <w:t>4700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0" w:hRule="atLeast"/>
          <w:jc w:val="center"/>
        </w:trPr>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02"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3.移栽机</w:t>
            </w:r>
          </w:p>
        </w:tc>
        <w:tc>
          <w:tcPr>
            <w:tcW w:w="35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3.1</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2</w:t>
            </w:r>
            <w:r>
              <w:rPr>
                <w:rFonts w:hint="eastAsia" w:ascii="仿宋_GB2312" w:hAnsi="仿宋_GB2312" w:eastAsia="仿宋_GB2312" w:cs="仿宋_GB2312"/>
                <w:color w:val="000000"/>
                <w:spacing w:val="-34"/>
              </w:rPr>
              <w:t xml:space="preserve"> </w:t>
            </w:r>
            <w:r>
              <w:rPr>
                <w:rFonts w:hint="eastAsia" w:ascii="仿宋_GB2312" w:hAnsi="仿宋_GB2312" w:eastAsia="仿宋_GB2312" w:cs="仿宋_GB2312"/>
                <w:color w:val="000000"/>
                <w:spacing w:val="-2"/>
              </w:rPr>
              <w:t>行及以上钵苗蔬菜移栽机</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乘坐式；</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4"/>
              </w:rPr>
              <w:t>自带动力；2</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4"/>
              </w:rPr>
              <w:t>行及以上；蔬菜钵</w:t>
            </w:r>
            <w:r>
              <w:rPr>
                <w:rFonts w:hint="eastAsia" w:ascii="仿宋_GB2312" w:hAnsi="仿宋_GB2312" w:eastAsia="仿宋_GB2312" w:cs="仿宋_GB2312"/>
                <w:color w:val="000000"/>
                <w:spacing w:val="-2"/>
              </w:rPr>
              <w:t>苗移栽；株距可调</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19300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5" w:hRule="atLeast"/>
          <w:jc w:val="center"/>
        </w:trPr>
        <w:tc>
          <w:tcPr>
            <w:tcW w:w="46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（五）施肥机械</w:t>
            </w:r>
          </w:p>
        </w:tc>
        <w:tc>
          <w:tcPr>
            <w:tcW w:w="3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3.侧深施肥装置</w:t>
            </w:r>
          </w:p>
        </w:tc>
        <w:tc>
          <w:tcPr>
            <w:tcW w:w="35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7"/>
                <w:kern w:val="2"/>
                <w:sz w:val="18"/>
                <w:szCs w:val="18"/>
                <w:lang w:val="en-US" w:eastAsia="zh-CN" w:bidi="ar-SA"/>
              </w:rPr>
            </w:pPr>
            <w:r>
              <w:rPr>
                <w:rFonts w:hint="eastAsia" w:ascii="仿宋_GB2312" w:hAnsi="仿宋_GB2312" w:eastAsia="仿宋_GB2312" w:cs="仿宋_GB2312"/>
                <w:color w:val="000000"/>
                <w:spacing w:val="-7"/>
                <w:lang w:val="en-US" w:eastAsia="zh-CN"/>
              </w:rPr>
              <w:t>3.1</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6</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2"/>
              </w:rPr>
              <w:t>行及以上</w:t>
            </w:r>
            <w:r>
              <w:rPr>
                <w:rFonts w:hint="eastAsia" w:ascii="仿宋_GB2312" w:hAnsi="仿宋_GB2312" w:eastAsia="仿宋_GB2312" w:cs="仿宋_GB2312"/>
                <w:color w:val="000000"/>
                <w:spacing w:val="-2"/>
                <w:lang w:eastAsia="zh-CN"/>
              </w:rPr>
              <w:t>自动调肥量</w:t>
            </w:r>
            <w:r>
              <w:rPr>
                <w:rFonts w:hint="eastAsia" w:ascii="仿宋_GB2312" w:hAnsi="仿宋_GB2312" w:eastAsia="仿宋_GB2312" w:cs="仿宋_GB2312"/>
                <w:color w:val="000000"/>
                <w:spacing w:val="-2"/>
              </w:rPr>
              <w:t>水稻侧深施肥装备</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zh-CN" w:bidi="ar-SA"/>
              </w:rPr>
            </w:pPr>
            <w:r>
              <w:rPr>
                <w:rFonts w:hint="eastAsia" w:ascii="仿宋_GB2312" w:hAnsi="仿宋_GB2312" w:eastAsia="仿宋_GB2312" w:cs="仿宋_GB2312"/>
                <w:color w:val="000000"/>
                <w:spacing w:val="-1"/>
                <w:lang w:eastAsia="zh-CN"/>
              </w:rPr>
              <w:t>工作</w:t>
            </w:r>
            <w:r>
              <w:rPr>
                <w:rFonts w:hint="eastAsia" w:ascii="仿宋_GB2312" w:hAnsi="仿宋_GB2312" w:eastAsia="仿宋_GB2312" w:cs="仿宋_GB2312"/>
                <w:color w:val="000000"/>
                <w:spacing w:val="-1"/>
              </w:rPr>
              <w:t>行数≥6</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1"/>
              </w:rPr>
              <w:t>行，</w:t>
            </w:r>
            <w:r>
              <w:rPr>
                <w:rFonts w:hint="eastAsia" w:ascii="仿宋_GB2312" w:hAnsi="仿宋_GB2312" w:eastAsia="仿宋_GB2312" w:cs="仿宋_GB2312"/>
                <w:color w:val="000000"/>
                <w:spacing w:val="-1"/>
                <w:lang w:eastAsia="zh-CN"/>
              </w:rPr>
              <w:t>配套动力型式：</w:t>
            </w:r>
            <w:r>
              <w:rPr>
                <w:rFonts w:hint="eastAsia" w:ascii="仿宋_GB2312" w:hAnsi="仿宋_GB2312" w:eastAsia="仿宋_GB2312" w:cs="仿宋_GB2312"/>
                <w:color w:val="000000"/>
                <w:spacing w:val="-1"/>
                <w:lang w:val="en-US" w:eastAsia="zh-CN"/>
              </w:rPr>
              <w:t>6行及以上乘坐式水稻插秧机或水稻直播机；配置强制</w:t>
            </w:r>
            <w:r>
              <w:rPr>
                <w:rFonts w:hint="eastAsia" w:ascii="仿宋_GB2312" w:hAnsi="仿宋_GB2312" w:eastAsia="仿宋_GB2312" w:cs="仿宋_GB2312"/>
                <w:color w:val="000000"/>
                <w:spacing w:val="-2"/>
              </w:rPr>
              <w:t>施肥装备</w:t>
            </w:r>
            <w:r>
              <w:rPr>
                <w:rFonts w:hint="eastAsia" w:ascii="仿宋_GB2312" w:hAnsi="仿宋_GB2312" w:eastAsia="仿宋_GB2312" w:cs="仿宋_GB2312"/>
                <w:color w:val="000000"/>
                <w:spacing w:val="-2"/>
                <w:lang w:eastAsia="zh-CN"/>
              </w:rPr>
              <w:t>、漏肥或堵塞报警装置、插秧或直播同步</w:t>
            </w:r>
            <w:r>
              <w:rPr>
                <w:rFonts w:hint="eastAsia" w:ascii="仿宋_GB2312" w:hAnsi="仿宋_GB2312" w:eastAsia="仿宋_GB2312" w:cs="仿宋_GB2312"/>
                <w:color w:val="000000"/>
                <w:spacing w:val="-2"/>
              </w:rPr>
              <w:t>施</w:t>
            </w:r>
            <w:r>
              <w:rPr>
                <w:rFonts w:hint="eastAsia" w:ascii="仿宋_GB2312" w:hAnsi="仿宋_GB2312" w:eastAsia="仿宋_GB2312" w:cs="仿宋_GB2312"/>
                <w:color w:val="000000"/>
                <w:spacing w:val="-2"/>
                <w:lang w:eastAsia="zh-CN"/>
              </w:rPr>
              <w:t>控制</w:t>
            </w:r>
            <w:r>
              <w:rPr>
                <w:rFonts w:hint="eastAsia" w:ascii="仿宋_GB2312" w:hAnsi="仿宋_GB2312" w:eastAsia="仿宋_GB2312" w:cs="仿宋_GB2312"/>
                <w:color w:val="000000"/>
                <w:spacing w:val="-2"/>
              </w:rPr>
              <w:t>肥装备</w:t>
            </w:r>
            <w:r>
              <w:rPr>
                <w:rFonts w:hint="eastAsia" w:ascii="仿宋_GB2312" w:hAnsi="仿宋_GB2312" w:eastAsia="仿宋_GB2312" w:cs="仿宋_GB2312"/>
                <w:color w:val="000000"/>
                <w:spacing w:val="-2"/>
                <w:lang w:eastAsia="zh-CN"/>
              </w:rPr>
              <w:t>；具备</w:t>
            </w:r>
            <w:r>
              <w:rPr>
                <w:rFonts w:hint="eastAsia" w:ascii="仿宋_GB2312" w:hAnsi="仿宋_GB2312" w:eastAsia="仿宋_GB2312" w:cs="仿宋_GB2312"/>
                <w:color w:val="000000"/>
                <w:spacing w:val="-2"/>
              </w:rPr>
              <w:t>施肥</w:t>
            </w:r>
            <w:r>
              <w:rPr>
                <w:rFonts w:hint="eastAsia" w:ascii="仿宋_GB2312" w:hAnsi="仿宋_GB2312" w:eastAsia="仿宋_GB2312" w:cs="仿宋_GB2312"/>
                <w:color w:val="000000"/>
                <w:spacing w:val="-2"/>
                <w:lang w:eastAsia="zh-CN"/>
              </w:rPr>
              <w:t>量动态控制功能。</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lang w:val="en-US" w:eastAsia="zh-CN"/>
              </w:rPr>
              <w:t>1100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5" w:hRule="atLeast"/>
          <w:jc w:val="center"/>
        </w:trPr>
        <w:tc>
          <w:tcPr>
            <w:tcW w:w="461" w:type="pct"/>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三、田间管理机械</w:t>
            </w:r>
          </w:p>
        </w:tc>
        <w:tc>
          <w:tcPr>
            <w:tcW w:w="30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10"/>
              </w:rPr>
              <w:t>（一）中耕机械</w:t>
            </w:r>
          </w:p>
        </w:tc>
        <w:tc>
          <w:tcPr>
            <w:tcW w:w="3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9"/>
              </w:rPr>
              <w:t>2.田园管理机</w:t>
            </w:r>
          </w:p>
        </w:tc>
        <w:tc>
          <w:tcPr>
            <w:tcW w:w="35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7"/>
                <w:lang w:val="en-US" w:eastAsia="zh-CN"/>
              </w:rPr>
            </w:pPr>
            <w:r>
              <w:rPr>
                <w:rFonts w:hint="eastAsia" w:ascii="仿宋_GB2312" w:hAnsi="仿宋_GB2312" w:eastAsia="仿宋_GB2312" w:cs="仿宋_GB2312"/>
                <w:color w:val="000000"/>
                <w:spacing w:val="-4"/>
              </w:rPr>
              <w:t>2.1</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功率</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4</w:t>
            </w:r>
            <w:r>
              <w:rPr>
                <w:rFonts w:hint="default" w:ascii="仿宋_GB2312" w:hAnsi="仿宋_GB2312" w:eastAsia="仿宋_GB2312" w:cs="仿宋_GB2312"/>
                <w:color w:val="000000"/>
                <w:spacing w:val="-2"/>
                <w:lang w:val="en-US"/>
              </w:rPr>
              <w:t>kW</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2"/>
              </w:rPr>
              <w:t>及以上田园管理机</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default" w:ascii="仿宋_GB2312" w:hAnsi="仿宋_GB2312" w:eastAsia="仿宋_GB2312" w:cs="仿宋_GB2312"/>
                <w:color w:val="000000"/>
                <w:spacing w:val="-1"/>
                <w:lang w:val="en-US" w:eastAsia="zh-CN"/>
              </w:rPr>
            </w:pPr>
            <w:r>
              <w:rPr>
                <w:rFonts w:hint="eastAsia" w:ascii="仿宋_GB2312" w:hAnsi="仿宋_GB2312" w:eastAsia="仿宋_GB2312" w:cs="仿宋_GB2312"/>
                <w:color w:val="000000"/>
                <w:spacing w:val="-2"/>
              </w:rPr>
              <w:t>配套功率≥4</w:t>
            </w:r>
            <w:r>
              <w:rPr>
                <w:rFonts w:hint="default" w:ascii="仿宋_GB2312" w:hAnsi="仿宋_GB2312" w:eastAsia="仿宋_GB2312" w:cs="仿宋_GB2312"/>
                <w:color w:val="000000"/>
                <w:spacing w:val="-2"/>
                <w:lang w:val="en-US"/>
              </w:rPr>
              <w:t>kW</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780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jc w:val="center"/>
        </w:trPr>
        <w:tc>
          <w:tcPr>
            <w:tcW w:w="461" w:type="pct"/>
            <w:vMerge w:val="continue"/>
            <w:tcBorders>
              <w:left w:val="single" w:color="auto" w:sz="4" w:space="0"/>
              <w:bottom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color w:val="000000"/>
                <w:spacing w:val="-3"/>
              </w:rPr>
            </w:pPr>
          </w:p>
        </w:tc>
        <w:tc>
          <w:tcPr>
            <w:tcW w:w="30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10"/>
              </w:rPr>
            </w:pPr>
            <w:r>
              <w:rPr>
                <w:rFonts w:hint="eastAsia" w:ascii="仿宋_GB2312" w:hAnsi="仿宋_GB2312" w:eastAsia="仿宋_GB2312" w:cs="仿宋_GB2312"/>
                <w:color w:val="000000"/>
                <w:spacing w:val="-10"/>
              </w:rPr>
              <w:t>（二）植保机械</w:t>
            </w:r>
          </w:p>
        </w:tc>
        <w:tc>
          <w:tcPr>
            <w:tcW w:w="3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9"/>
              </w:rPr>
            </w:pPr>
            <w:r>
              <w:rPr>
                <w:rFonts w:hint="eastAsia" w:ascii="仿宋_GB2312" w:hAnsi="仿宋_GB2312" w:eastAsia="仿宋_GB2312" w:cs="仿宋_GB2312"/>
                <w:color w:val="000000"/>
                <w:spacing w:val="-4"/>
              </w:rPr>
              <w:t>1.喷雾机</w:t>
            </w:r>
          </w:p>
        </w:tc>
        <w:tc>
          <w:tcPr>
            <w:tcW w:w="35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1159"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50-100</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2"/>
              </w:rPr>
              <w:t>马力自走式四轮转向喷杆喷</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6"/>
              </w:rPr>
              <w:t>雾机</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firstLine="0" w:firstLine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3"/>
              </w:rPr>
              <w:t>50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3"/>
              </w:rPr>
              <w:t>马力≤功率＜100</w:t>
            </w:r>
            <w:r>
              <w:rPr>
                <w:rFonts w:hint="eastAsia" w:ascii="仿宋_GB2312" w:hAnsi="仿宋_GB2312" w:eastAsia="仿宋_GB2312" w:cs="仿宋_GB2312"/>
                <w:color w:val="000000"/>
                <w:spacing w:val="-34"/>
              </w:rPr>
              <w:t xml:space="preserve"> </w:t>
            </w:r>
            <w:r>
              <w:rPr>
                <w:rFonts w:hint="eastAsia" w:ascii="仿宋_GB2312" w:hAnsi="仿宋_GB2312" w:eastAsia="仿宋_GB2312" w:cs="仿宋_GB2312"/>
                <w:color w:val="000000"/>
                <w:spacing w:val="-3"/>
              </w:rPr>
              <w:t>马力；药箱≥700L；</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5"/>
              </w:rPr>
              <w:t>喷杆长度≥10m；离地间隙≥0.8m；型式：</w:t>
            </w:r>
            <w:r>
              <w:rPr>
                <w:rFonts w:hint="eastAsia" w:ascii="仿宋_GB2312" w:hAnsi="仿宋_GB2312" w:eastAsia="仿宋_GB2312" w:cs="仿宋_GB2312"/>
                <w:color w:val="000000"/>
                <w:spacing w:val="-3"/>
              </w:rPr>
              <w:t>自走式；四轮驱动；四轮转向</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15500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3"/>
              </w:rPr>
              <w:t>通用类</w:t>
            </w:r>
          </w:p>
        </w:tc>
      </w:tr>
    </w:tbl>
    <w:p>
      <w:pPr>
        <w:adjustRightInd w:val="0"/>
        <w:snapToGrid w:val="0"/>
        <w:spacing w:line="20" w:lineRule="exact"/>
        <w:rPr>
          <w:rFonts w:ascii="Arial"/>
          <w:sz w:val="21"/>
        </w:rPr>
      </w:pPr>
    </w:p>
    <w:p>
      <w:pPr>
        <w:adjustRightInd w:val="0"/>
        <w:snapToGrid w:val="0"/>
        <w:spacing w:line="20" w:lineRule="exact"/>
        <w:rPr>
          <w:rFonts w:ascii="Arial" w:hAnsi="Arial" w:eastAsia="Arial" w:cs="Arial"/>
          <w:sz w:val="21"/>
          <w:szCs w:val="21"/>
        </w:rPr>
        <w:sectPr>
          <w:pgSz w:w="16838" w:h="11900" w:orient="landscape"/>
          <w:pgMar w:top="1531" w:right="1871" w:bottom="1531" w:left="1871" w:header="850" w:footer="1417" w:gutter="0"/>
          <w:pgBorders>
            <w:top w:val="none" w:sz="0" w:space="0"/>
            <w:left w:val="none" w:sz="0" w:space="0"/>
            <w:bottom w:val="none" w:sz="0" w:space="0"/>
            <w:right w:val="none" w:sz="0" w:space="0"/>
          </w:pgBorders>
          <w:cols w:space="720" w:num="1"/>
          <w:rtlGutter w:val="0"/>
          <w:docGrid w:type="lines" w:linePitch="4419" w:charSpace="0"/>
        </w:sectPr>
      </w:pPr>
    </w:p>
    <w:tbl>
      <w:tblPr>
        <w:tblStyle w:val="6"/>
        <w:tblW w:w="50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86"/>
        <w:gridCol w:w="1276"/>
        <w:gridCol w:w="762"/>
        <w:gridCol w:w="861"/>
        <w:gridCol w:w="2942"/>
        <w:gridCol w:w="3886"/>
        <w:gridCol w:w="1185"/>
        <w:gridCol w:w="13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2"/>
                <w:sz w:val="18"/>
                <w:szCs w:val="18"/>
              </w:rPr>
              <w:t>大类</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6"/>
                <w:sz w:val="18"/>
                <w:szCs w:val="18"/>
              </w:rPr>
              <w:t>小类</w:t>
            </w:r>
          </w:p>
        </w:tc>
        <w:tc>
          <w:tcPr>
            <w:tcW w:w="2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7"/>
                <w:sz w:val="18"/>
                <w:szCs w:val="18"/>
              </w:rPr>
              <w:t>品目</w:t>
            </w:r>
          </w:p>
        </w:tc>
        <w:tc>
          <w:tcPr>
            <w:tcW w:w="32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pacing w:val="-1"/>
                <w:sz w:val="18"/>
                <w:szCs w:val="18"/>
              </w:rPr>
            </w:pPr>
            <w:r>
              <w:rPr>
                <w:rFonts w:hint="eastAsia" w:ascii="黑体" w:hAnsi="黑体" w:eastAsia="黑体" w:cs="黑体"/>
                <w:color w:val="000000"/>
                <w:spacing w:val="-1"/>
                <w:sz w:val="18"/>
                <w:szCs w:val="18"/>
              </w:rPr>
              <w:t>档次</w:t>
            </w:r>
          </w:p>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编号</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档次名称</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基本配置和参数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21"/>
                <w:w w:val="97"/>
                <w:sz w:val="18"/>
                <w:szCs w:val="18"/>
              </w:rPr>
              <w:t>中央财政补贴额（元）</w:t>
            </w:r>
          </w:p>
        </w:tc>
        <w:tc>
          <w:tcPr>
            <w:tcW w:w="5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三、田间管理机械</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（二）植保机械</w:t>
            </w: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2.农用（植保）无人驾驶航空器（可含撒播等功能）</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2.1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10-20L</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2"/>
              </w:rPr>
              <w:t>多旋翼植保无人驾驶航空器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lang w:eastAsia="zh-CN"/>
              </w:rPr>
            </w:pPr>
            <w:r>
              <w:rPr>
                <w:rFonts w:hint="eastAsia" w:ascii="仿宋_GB2312" w:hAnsi="仿宋_GB2312" w:eastAsia="仿宋_GB2312" w:cs="仿宋_GB2312"/>
                <w:color w:val="000000"/>
                <w:spacing w:val="-2"/>
                <w:kern w:val="2"/>
                <w:sz w:val="18"/>
                <w:szCs w:val="18"/>
              </w:rPr>
              <w:t>10L≤药液箱额定容量＜20L；多旋翼；电动、油动、油电混动；电动须配置智能电池系统，含智能电池2组及以上；具有避障系统；具有RTK的高精度卫星导航定位系统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lang w:eastAsia="zh-CN"/>
              </w:rPr>
            </w:pPr>
            <w:r>
              <w:rPr>
                <w:rFonts w:hint="eastAsia" w:ascii="仿宋_GB2312" w:hAnsi="仿宋_GB2312" w:eastAsia="仿宋_GB2312" w:cs="仿宋_GB2312"/>
                <w:i w:val="0"/>
                <w:iCs w:val="0"/>
                <w:color w:val="000000"/>
                <w:spacing w:val="-4"/>
                <w:kern w:val="2"/>
                <w:sz w:val="18"/>
                <w:szCs w:val="18"/>
                <w:u w:val="none"/>
                <w:lang w:val="en-US" w:eastAsia="zh-CN" w:bidi="ar"/>
              </w:rPr>
              <w:t>6000</w:t>
            </w:r>
          </w:p>
        </w:tc>
        <w:tc>
          <w:tcPr>
            <w:tcW w:w="510"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widowControl w:val="0"/>
              <w:adjustRightInd w:val="0"/>
              <w:snapToGrid w:val="0"/>
              <w:spacing w:line="220" w:lineRule="exact"/>
              <w:jc w:val="left"/>
              <w:rPr>
                <w:rFonts w:hint="eastAsia" w:ascii="仿宋_GB2312" w:hAnsi="仿宋_GB2312" w:eastAsia="仿宋_GB2312" w:cs="仿宋_GB2312"/>
                <w:color w:val="000000"/>
                <w:spacing w:val="-4"/>
                <w:kern w:val="2"/>
                <w:sz w:val="18"/>
                <w:szCs w:val="18"/>
                <w:lang w:eastAsia="zh-CN"/>
              </w:rPr>
            </w:pPr>
            <w:r>
              <w:rPr>
                <w:rFonts w:hint="eastAsia" w:ascii="仿宋_GB2312" w:hAnsi="仿宋_GB2312" w:eastAsia="仿宋_GB2312" w:cs="仿宋_GB2312"/>
                <w:color w:val="000000"/>
                <w:spacing w:val="-4"/>
                <w:kern w:val="2"/>
                <w:sz w:val="18"/>
                <w:szCs w:val="18"/>
                <w:lang w:eastAsia="zh-CN"/>
              </w:rPr>
              <w:t>1.多旋翼植保无人驾驶航空器是由两个以上旋翼（含两个）组成，并通过多个旋翼在空气中旋转产生升力和拉力实现飞行并进行施药作业的无人飞机。2.智能电池系统由智能电池和智能电池充电器组成，具备过充保护、过放保护、短路保护和充放电使用次数显示等功能。</w:t>
            </w:r>
          </w:p>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lang w:eastAsia="zh-CN"/>
              </w:rPr>
            </w:pPr>
            <w:r>
              <w:rPr>
                <w:rFonts w:hint="eastAsia" w:ascii="仿宋_GB2312" w:hAnsi="仿宋_GB2312" w:eastAsia="仿宋_GB2312" w:cs="仿宋_GB2312"/>
                <w:color w:val="000000"/>
                <w:spacing w:val="-4"/>
                <w:kern w:val="2"/>
                <w:sz w:val="18"/>
                <w:szCs w:val="18"/>
                <w:lang w:eastAsia="zh-CN"/>
              </w:rPr>
              <w:t>3.避障系统是指通过雷达或多目视觉等传感器主动检测障碍物并能实时规避的系统，通常有前避障、前后避障或绕障，不含使用航线规划绕障。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2.2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20-30L</w:t>
            </w:r>
            <w:r>
              <w:rPr>
                <w:rFonts w:hint="eastAsia" w:ascii="仿宋_GB2312" w:hAnsi="仿宋_GB2312" w:eastAsia="仿宋_GB2312" w:cs="仿宋_GB2312"/>
                <w:color w:val="000000"/>
                <w:spacing w:val="-23"/>
              </w:rPr>
              <w:t xml:space="preserve"> </w:t>
            </w:r>
            <w:r>
              <w:rPr>
                <w:rFonts w:hint="eastAsia" w:ascii="仿宋_GB2312" w:hAnsi="仿宋_GB2312" w:eastAsia="仿宋_GB2312" w:cs="仿宋_GB2312"/>
                <w:color w:val="000000"/>
                <w:spacing w:val="-2"/>
              </w:rPr>
              <w:t>多旋翼植保无人驾驶航空器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kern w:val="2"/>
                <w:sz w:val="18"/>
                <w:szCs w:val="18"/>
                <w:lang w:val="en-US" w:eastAsia="zh-CN" w:bidi="ar-SA"/>
              </w:rPr>
            </w:pPr>
            <w:r>
              <w:rPr>
                <w:rFonts w:hint="eastAsia" w:ascii="仿宋_GB2312" w:hAnsi="仿宋_GB2312" w:eastAsia="仿宋_GB2312" w:cs="仿宋_GB2312"/>
                <w:color w:val="000000"/>
                <w:spacing w:val="-2"/>
                <w:kern w:val="2"/>
                <w:sz w:val="18"/>
                <w:szCs w:val="18"/>
              </w:rPr>
              <w:t>20L≤药液箱额定容量＜30L；多旋翼；电动、油动、油电混动；电动须配置智能电池系统，含智能电池2组及以上；具有避障系统；具有RTK的高精度卫星导航定位系统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i w:val="0"/>
                <w:iCs w:val="0"/>
                <w:color w:val="000000"/>
                <w:spacing w:val="-4"/>
                <w:kern w:val="2"/>
                <w:sz w:val="18"/>
                <w:szCs w:val="18"/>
                <w:u w:val="none"/>
                <w:lang w:val="en-US" w:eastAsia="zh-CN" w:bidi="ar"/>
              </w:rPr>
              <w:t>9000</w:t>
            </w:r>
          </w:p>
        </w:tc>
        <w:tc>
          <w:tcPr>
            <w:tcW w:w="510"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2.3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lang w:val="en-US" w:eastAsia="zh-CN"/>
              </w:rPr>
              <w:t>3</w:t>
            </w:r>
            <w:r>
              <w:rPr>
                <w:rFonts w:hint="eastAsia" w:ascii="仿宋_GB2312" w:hAnsi="仿宋_GB2312" w:eastAsia="仿宋_GB2312" w:cs="仿宋_GB2312"/>
                <w:color w:val="000000"/>
                <w:spacing w:val="-2"/>
              </w:rPr>
              <w:t>0-</w:t>
            </w:r>
            <w:r>
              <w:rPr>
                <w:rFonts w:hint="eastAsia" w:ascii="仿宋_GB2312" w:hAnsi="仿宋_GB2312" w:eastAsia="仿宋_GB2312" w:cs="仿宋_GB2312"/>
                <w:color w:val="000000"/>
                <w:spacing w:val="-2"/>
                <w:lang w:val="en-US" w:eastAsia="zh-CN"/>
              </w:rPr>
              <w:t>5</w:t>
            </w:r>
            <w:r>
              <w:rPr>
                <w:rFonts w:hint="eastAsia" w:ascii="仿宋_GB2312" w:hAnsi="仿宋_GB2312" w:eastAsia="仿宋_GB2312" w:cs="仿宋_GB2312"/>
                <w:color w:val="000000"/>
                <w:spacing w:val="-2"/>
              </w:rPr>
              <w:t>0L</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多旋翼植保无人驾驶航</w:t>
            </w:r>
            <w:r>
              <w:rPr>
                <w:rFonts w:hint="eastAsia" w:ascii="仿宋_GB2312" w:hAnsi="仿宋_GB2312" w:eastAsia="仿宋_GB2312" w:cs="仿宋_GB2312"/>
                <w:color w:val="000000"/>
                <w:spacing w:val="-9"/>
              </w:rPr>
              <w:t>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kern w:val="2"/>
                <w:sz w:val="18"/>
                <w:szCs w:val="18"/>
                <w:lang w:val="en-US" w:eastAsia="zh-CN" w:bidi="ar-SA"/>
              </w:rPr>
            </w:pPr>
            <w:r>
              <w:rPr>
                <w:rFonts w:hint="eastAsia" w:ascii="仿宋_GB2312" w:hAnsi="仿宋_GB2312" w:eastAsia="仿宋_GB2312" w:cs="仿宋_GB2312"/>
                <w:color w:val="000000"/>
                <w:spacing w:val="-2"/>
                <w:kern w:val="2"/>
                <w:sz w:val="18"/>
                <w:szCs w:val="18"/>
              </w:rPr>
              <w:t>30L≤药液箱额定容量＜50L；多旋翼；电动、油动、油电混动；电动须配置智能电池系统，含智能电池2组及以上；具有避障系统；具有RTK的高精度卫星导航定位系统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i w:val="0"/>
                <w:iCs w:val="0"/>
                <w:color w:val="000000"/>
                <w:spacing w:val="-4"/>
                <w:kern w:val="2"/>
                <w:sz w:val="18"/>
                <w:szCs w:val="18"/>
                <w:u w:val="none"/>
                <w:lang w:val="en-US" w:eastAsia="zh-CN" w:bidi="ar"/>
              </w:rPr>
              <w:t>12000</w:t>
            </w:r>
          </w:p>
        </w:tc>
        <w:tc>
          <w:tcPr>
            <w:tcW w:w="510"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1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2.4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lang w:val="en-US" w:eastAsia="zh-CN"/>
              </w:rPr>
              <w:t>5</w:t>
            </w:r>
            <w:r>
              <w:rPr>
                <w:rFonts w:hint="eastAsia" w:ascii="仿宋_GB2312" w:hAnsi="仿宋_GB2312" w:eastAsia="仿宋_GB2312" w:cs="仿宋_GB2312"/>
                <w:color w:val="000000"/>
                <w:spacing w:val="-2"/>
              </w:rPr>
              <w:t>0L</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及以上多旋翼植保无人驾驶航</w:t>
            </w:r>
            <w:r>
              <w:rPr>
                <w:rFonts w:hint="eastAsia" w:ascii="仿宋_GB2312" w:hAnsi="仿宋_GB2312" w:eastAsia="仿宋_GB2312" w:cs="仿宋_GB2312"/>
                <w:color w:val="000000"/>
                <w:spacing w:val="-9"/>
              </w:rPr>
              <w:t>空器</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color w:val="000000"/>
                <w:spacing w:val="-2"/>
                <w:lang w:eastAsia="zh-CN"/>
              </w:rPr>
            </w:pPr>
            <w:r>
              <w:rPr>
                <w:rFonts w:hint="eastAsia" w:ascii="仿宋_GB2312" w:hAnsi="仿宋_GB2312" w:eastAsia="仿宋_GB2312" w:cs="仿宋_GB2312"/>
                <w:color w:val="000000"/>
                <w:spacing w:val="-2"/>
                <w:kern w:val="2"/>
                <w:sz w:val="18"/>
                <w:szCs w:val="18"/>
              </w:rPr>
              <w:t>药液箱额定容量≥50L；多旋翼；电动、油动、油电混动；电动须配置智能电池系统，含智能电池2组及以上；具有避障系统；具有RTK的高精度卫星导航定位系统</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lang w:val="en-US" w:eastAsia="zh-CN"/>
              </w:rPr>
              <w:t>卫星接收机板卡类型及频点：北斗信号</w:t>
            </w:r>
            <w:r>
              <w:rPr>
                <w:rFonts w:hint="eastAsia" w:ascii="仿宋_GB2312" w:hAnsi="仿宋_GB2312" w:eastAsia="仿宋_GB2312" w:cs="仿宋_GB2312"/>
                <w:color w:val="000000"/>
                <w:spacing w:val="-2"/>
                <w:kern w:val="2"/>
                <w:sz w:val="18"/>
                <w:szCs w:val="18"/>
                <w:lang w:eastAsia="zh-CN"/>
              </w:rPr>
              <w:t>）</w:t>
            </w:r>
            <w:r>
              <w:rPr>
                <w:rFonts w:hint="eastAsia" w:ascii="仿宋_GB2312" w:hAnsi="仿宋_GB2312" w:eastAsia="仿宋_GB2312" w:cs="仿宋_GB2312"/>
                <w:color w:val="000000"/>
                <w:spacing w:val="-2"/>
                <w:kern w:val="2"/>
                <w:sz w:val="18"/>
                <w:szCs w:val="18"/>
              </w:rPr>
              <w:t>；具有电子围栏</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4"/>
                <w:lang w:eastAsia="zh-CN"/>
              </w:rPr>
            </w:pPr>
            <w:r>
              <w:rPr>
                <w:rFonts w:hint="eastAsia" w:ascii="仿宋_GB2312" w:hAnsi="仿宋_GB2312" w:eastAsia="仿宋_GB2312" w:cs="仿宋_GB2312"/>
                <w:i w:val="0"/>
                <w:iCs w:val="0"/>
                <w:color w:val="000000"/>
                <w:spacing w:val="-4"/>
                <w:kern w:val="2"/>
                <w:sz w:val="18"/>
                <w:szCs w:val="18"/>
                <w:u w:val="none"/>
                <w:lang w:val="en-US" w:eastAsia="zh-CN" w:bidi="ar"/>
              </w:rPr>
              <w:t>14400</w:t>
            </w:r>
          </w:p>
        </w:tc>
        <w:tc>
          <w:tcPr>
            <w:tcW w:w="510"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4"/>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（三）修剪防护 管理机械</w:t>
            </w: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4"/>
              </w:rPr>
              <w:t>1.修剪机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双人平行式茶树修剪机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自带动力；双人操作；作业幅宽≥1m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650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3"/>
                <w:sz w:val="15"/>
                <w:szCs w:val="15"/>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000000"/>
                <w:spacing w:val="-2"/>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电动果树修剪机（电池额定容量≥</w:t>
            </w:r>
            <w:r>
              <w:rPr>
                <w:rFonts w:hint="eastAsia" w:ascii="仿宋_GB2312" w:hAnsi="仿宋_GB2312" w:eastAsia="仿宋_GB2312" w:cs="仿宋_GB2312"/>
                <w:color w:val="000000"/>
                <w:spacing w:val="3"/>
              </w:rPr>
              <w:t xml:space="preserve"> </w:t>
            </w:r>
            <w:r>
              <w:rPr>
                <w:rFonts w:hint="eastAsia" w:ascii="仿宋_GB2312" w:hAnsi="仿宋_GB2312" w:eastAsia="仿宋_GB2312" w:cs="仿宋_GB2312"/>
                <w:color w:val="000000"/>
                <w:spacing w:val="-4"/>
              </w:rPr>
              <w:t>2Ah，额定电压≥16.8V，</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4"/>
              </w:rPr>
              <w:t>最大剪切</w:t>
            </w:r>
            <w:r>
              <w:rPr>
                <w:rFonts w:hint="eastAsia" w:ascii="仿宋_GB2312" w:hAnsi="仿宋_GB2312" w:eastAsia="仿宋_GB2312" w:cs="仿宋_GB2312"/>
                <w:color w:val="000000"/>
                <w:spacing w:val="-2"/>
              </w:rPr>
              <w:t>直径≥25mm）</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锂电池</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6"/>
              </w:rPr>
              <w:t>2</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6"/>
              </w:rPr>
              <w:t>组，每组电池额定容量≥2Ah，额</w:t>
            </w:r>
            <w:r>
              <w:rPr>
                <w:rFonts w:hint="eastAsia" w:ascii="仿宋_GB2312" w:hAnsi="仿宋_GB2312" w:eastAsia="仿宋_GB2312" w:cs="仿宋_GB2312"/>
                <w:color w:val="000000"/>
                <w:spacing w:val="-1"/>
              </w:rPr>
              <w:t>定电压≥16.8V，最大剪切直径≥25mm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280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3"/>
                <w:sz w:val="15"/>
                <w:szCs w:val="15"/>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000000"/>
                <w:spacing w:val="-2"/>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rPr>
              <w:t>电动果树修剪机(电池容量≥4AH；</w:t>
            </w:r>
            <w:r>
              <w:rPr>
                <w:rFonts w:hint="eastAsia" w:ascii="仿宋_GB2312" w:hAnsi="仿宋_GB2312" w:eastAsia="仿宋_GB2312" w:cs="仿宋_GB2312"/>
                <w:color w:val="000000"/>
                <w:spacing w:val="-1"/>
              </w:rPr>
              <w:t>额定电压≥24V；最大剪切直径≥</w:t>
            </w:r>
            <w:r>
              <w:rPr>
                <w:rFonts w:hint="eastAsia" w:ascii="仿宋_GB2312" w:hAnsi="仿宋_GB2312" w:eastAsia="仿宋_GB2312" w:cs="仿宋_GB2312"/>
                <w:color w:val="000000"/>
                <w:spacing w:val="5"/>
              </w:rPr>
              <w:t xml:space="preserve"> </w:t>
            </w:r>
            <w:r>
              <w:rPr>
                <w:rFonts w:hint="eastAsia" w:ascii="仿宋_GB2312" w:hAnsi="仿宋_GB2312" w:eastAsia="仿宋_GB2312" w:cs="仿宋_GB2312"/>
                <w:color w:val="000000"/>
                <w:spacing w:val="-2"/>
              </w:rPr>
              <w:t>40mm)</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锂电池</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6"/>
              </w:rPr>
              <w:t>2</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6"/>
              </w:rPr>
              <w:t>组，每组电池额定容量≥4AH；额</w:t>
            </w:r>
            <w:r>
              <w:rPr>
                <w:rFonts w:hint="eastAsia" w:ascii="仿宋_GB2312" w:hAnsi="仿宋_GB2312" w:eastAsia="仿宋_GB2312" w:cs="仿宋_GB2312"/>
                <w:color w:val="000000"/>
                <w:spacing w:val="-1"/>
              </w:rPr>
              <w:t>定电压≥24V；最大剪切直径≥40mm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670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3"/>
                <w:sz w:val="15"/>
                <w:szCs w:val="15"/>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五、收获机械</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（一）粮食作物 收获机械</w:t>
            </w:r>
          </w:p>
        </w:tc>
        <w:tc>
          <w:tcPr>
            <w:tcW w:w="285"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3</w:t>
            </w:r>
            <w:r>
              <w:rPr>
                <w:rFonts w:hint="eastAsia" w:ascii="仿宋_GB2312" w:hAnsi="仿宋_GB2312" w:eastAsia="仿宋_GB2312" w:cs="仿宋_GB2312"/>
                <w:snapToGrid w:val="0"/>
                <w:color w:val="000000"/>
                <w:spacing w:val="-11"/>
                <w:kern w:val="0"/>
                <w:sz w:val="18"/>
                <w:szCs w:val="18"/>
                <w:lang w:eastAsia="en-US"/>
              </w:rPr>
              <w:t>.脱粒机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3.1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生产率 300kg/h 及以上稻麦脱粒机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eastAsia="en-US"/>
              </w:rPr>
              <w:t>生产率≥300kg/h</w:t>
            </w:r>
          </w:p>
        </w:tc>
        <w:tc>
          <w:tcPr>
            <w:tcW w:w="4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pacing w:val="-2"/>
                <w:sz w:val="18"/>
                <w:szCs w:val="18"/>
                <w:lang w:val="en-US" w:eastAsia="en-US"/>
              </w:rPr>
            </w:pPr>
            <w:r>
              <w:rPr>
                <w:rFonts w:hint="eastAsia" w:ascii="仿宋_GB2312" w:hAnsi="仿宋_GB2312" w:eastAsia="仿宋_GB2312" w:cs="仿宋_GB2312"/>
                <w:color w:val="000000"/>
                <w:spacing w:val="-2"/>
                <w:sz w:val="18"/>
                <w:szCs w:val="18"/>
                <w:lang w:val="en-US" w:eastAsia="en-US"/>
              </w:rPr>
              <w:t>260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spacing w:val="-2"/>
                <w:sz w:val="18"/>
                <w:szCs w:val="18"/>
                <w:lang w:eastAsia="en-US"/>
              </w:rPr>
            </w:pPr>
            <w:r>
              <w:rPr>
                <w:rFonts w:hint="eastAsia" w:ascii="仿宋_GB2312" w:hAnsi="仿宋_GB2312" w:eastAsia="仿宋_GB2312" w:cs="仿宋_GB2312"/>
                <w:color w:val="000000"/>
                <w:spacing w:val="-2"/>
                <w:sz w:val="18"/>
                <w:szCs w:val="18"/>
                <w:lang w:val="en-US" w:eastAsia="en-US"/>
              </w:rPr>
              <w:t>非</w:t>
            </w:r>
            <w:r>
              <w:rPr>
                <w:rFonts w:hint="eastAsia" w:ascii="仿宋_GB2312" w:hAnsi="仿宋_GB2312" w:eastAsia="仿宋_GB2312" w:cs="仿宋_GB2312"/>
                <w:color w:val="000000"/>
                <w:spacing w:val="-2"/>
                <w:sz w:val="18"/>
                <w:szCs w:val="18"/>
                <w:lang w:eastAsia="en-US"/>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2"/>
                <w:sz w:val="18"/>
                <w:szCs w:val="18"/>
              </w:rPr>
              <w:t>大类</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6"/>
                <w:sz w:val="18"/>
                <w:szCs w:val="18"/>
              </w:rPr>
              <w:t>小类</w:t>
            </w:r>
          </w:p>
        </w:tc>
        <w:tc>
          <w:tcPr>
            <w:tcW w:w="2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7"/>
                <w:sz w:val="18"/>
                <w:szCs w:val="18"/>
              </w:rPr>
              <w:t>品目</w:t>
            </w:r>
          </w:p>
        </w:tc>
        <w:tc>
          <w:tcPr>
            <w:tcW w:w="32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pacing w:val="-1"/>
                <w:sz w:val="18"/>
                <w:szCs w:val="18"/>
              </w:rPr>
            </w:pPr>
            <w:r>
              <w:rPr>
                <w:rFonts w:hint="eastAsia" w:ascii="黑体" w:hAnsi="黑体" w:eastAsia="黑体" w:cs="黑体"/>
                <w:color w:val="000000"/>
                <w:spacing w:val="-1"/>
                <w:sz w:val="18"/>
                <w:szCs w:val="18"/>
              </w:rPr>
              <w:t>档次</w:t>
            </w:r>
          </w:p>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编号</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档次名称</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1"/>
                <w:sz w:val="18"/>
                <w:szCs w:val="18"/>
              </w:rPr>
              <w:t>基本配置和参数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sz w:val="18"/>
                <w:szCs w:val="18"/>
              </w:rPr>
            </w:pPr>
            <w:r>
              <w:rPr>
                <w:rFonts w:hint="eastAsia" w:ascii="黑体" w:hAnsi="黑体" w:eastAsia="黑体" w:cs="黑体"/>
                <w:color w:val="000000"/>
                <w:spacing w:val="-21"/>
                <w:w w:val="97"/>
                <w:sz w:val="18"/>
                <w:szCs w:val="18"/>
              </w:rPr>
              <w:t>中央财政补贴额（元）</w:t>
            </w:r>
          </w:p>
        </w:tc>
        <w:tc>
          <w:tcPr>
            <w:tcW w:w="5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000000"/>
                <w:sz w:val="18"/>
                <w:szCs w:val="18"/>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五、收获机械</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sz w:val="18"/>
                <w:szCs w:val="18"/>
                <w:lang w:eastAsia="en-US"/>
              </w:rPr>
              <w:t>（一）粮食作物收获机械</w:t>
            </w: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4.谷物联合收割机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w:t>
            </w:r>
            <w:r>
              <w:rPr>
                <w:rFonts w:hint="eastAsia" w:ascii="仿宋_GB2312" w:hAnsi="仿宋_GB2312" w:eastAsia="仿宋_GB2312" w:cs="仿宋_GB2312"/>
                <w:color w:val="000000"/>
                <w:spacing w:val="-4"/>
                <w:lang w:val="en-US" w:eastAsia="zh-CN"/>
              </w:rPr>
              <w:t>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0.6—1kg/s自走履带式谷物联合收割机（全喂入）,包含 1—1.5kg/s自走履带式水稻联合收割机（全喂入）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0.6kg/s≤喂入量＜1kg/s，1kg/s≤水稻机喂入量＜1.5kg/s；自走履带式；喂入方式：全喂入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7400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w:t>
            </w:r>
            <w:r>
              <w:rPr>
                <w:rFonts w:hint="eastAsia" w:ascii="仿宋_GB2312" w:hAnsi="仿宋_GB2312" w:eastAsia="仿宋_GB2312" w:cs="仿宋_GB2312"/>
                <w:color w:val="000000"/>
                <w:spacing w:val="-4"/>
                <w:lang w:val="en-US" w:eastAsia="zh-CN"/>
              </w:rPr>
              <w:t>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1—1.5kg/s自走履带式谷物联合收割机（全喂入）,包含 1.5—2.1kg/s自走履带式水稻联合收割机（全喂入）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1kg/s≤喂入量＜1.5kg/s，1.5kg/s≤水稻 机喂入量＜2.1kg/s；自走履带式；喂入方式：全喂入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9100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1.5—2.1kg/s自走履带式谷物联合收割机（全喂入）,包含 2.1—3kg/s自走履带式水稻联合收割机（全喂入）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1.5kg/s≤喂入量＜2.1kg/s，2.1kg/s≤水 稻机喂入量＜3kg/s；自走履带式；喂入方式：全喂入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13400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2.1—3kg/s自走履带式谷物联合收割机（全喂入）,包含 3—4kg/s自走履带式水稻联合收割机（全喂入）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2.1kg/s≤喂入量＜3kg/s，3kg/s≤水稻机喂入量＜4kg/s； 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19500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4.5</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3—4kg/s自走履带式谷物联合收割机（全喂入）,包含 4kg/s 及以上自走履带式水稻联合收割机（全喂入）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3kg/s≤喂入量＜4kg/s</w:t>
            </w:r>
            <w:r>
              <w:rPr>
                <w:rFonts w:hint="eastAsia" w:ascii="仿宋_GB2312" w:hAnsi="仿宋_GB2312" w:eastAsia="仿宋_GB2312" w:cs="仿宋_GB2312"/>
                <w:color w:val="000000"/>
                <w:spacing w:val="-2"/>
                <w:lang w:eastAsia="zh-CN"/>
              </w:rPr>
              <w:t>，</w:t>
            </w:r>
            <w:r>
              <w:rPr>
                <w:rFonts w:hint="eastAsia" w:ascii="仿宋_GB2312" w:hAnsi="仿宋_GB2312" w:eastAsia="仿宋_GB2312" w:cs="仿宋_GB2312"/>
                <w:color w:val="000000"/>
                <w:spacing w:val="-2"/>
              </w:rPr>
              <w:t>水稻机喂入量≥4kg/s；自走履带式；喂入方式：全喂入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28200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4.6</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4—6kg/s自走履带式谷物联合收割机（全喂入），包含6kg/s及以上自走履带式水稻联合收割机（全喂入）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4kg/s≤喂入量＜6kg/s，水稻机喂入量≥6kg/s；自走履带式；喂入方式：全喂入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spacing w:val="-3"/>
                <w:sz w:val="18"/>
                <w:szCs w:val="18"/>
                <w:lang w:eastAsia="en-US"/>
              </w:rPr>
            </w:pPr>
            <w:r>
              <w:rPr>
                <w:rFonts w:hint="eastAsia" w:ascii="仿宋_GB2312" w:hAnsi="仿宋_GB2312" w:eastAsia="仿宋_GB2312" w:cs="仿宋_GB2312"/>
                <w:color w:val="auto"/>
                <w:spacing w:val="-3"/>
                <w:kern w:val="2"/>
                <w:sz w:val="18"/>
                <w:szCs w:val="18"/>
                <w:lang w:eastAsia="en-US"/>
              </w:rPr>
              <w:t>31300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default"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4.7</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6kg/s及以上自走履带式谷物联合收割机（全喂入）</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exact"/>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喂入量≥6kg/s；自走履带式；喂入方式：全喂入</w:t>
            </w:r>
          </w:p>
        </w:tc>
        <w:tc>
          <w:tcPr>
            <w:tcW w:w="443"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i w:val="0"/>
                <w:iCs w:val="0"/>
                <w:color w:val="auto"/>
                <w:spacing w:val="-3"/>
                <w:kern w:val="2"/>
                <w:sz w:val="18"/>
                <w:szCs w:val="18"/>
                <w:u w:val="none"/>
                <w:lang w:val="en-US" w:eastAsia="en-US" w:bidi="ar-SA"/>
              </w:rPr>
            </w:pPr>
            <w:r>
              <w:rPr>
                <w:rFonts w:hint="eastAsia" w:ascii="仿宋_GB2312" w:hAnsi="仿宋_GB2312" w:eastAsia="仿宋_GB2312" w:cs="仿宋_GB2312"/>
                <w:color w:val="auto"/>
                <w:spacing w:val="-3"/>
                <w:kern w:val="2"/>
                <w:sz w:val="18"/>
                <w:szCs w:val="18"/>
                <w:lang w:eastAsia="en-US"/>
              </w:rPr>
              <w:t>40300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w:t>
            </w:r>
            <w:r>
              <w:rPr>
                <w:rFonts w:hint="eastAsia" w:ascii="仿宋_GB2312" w:hAnsi="仿宋_GB2312" w:eastAsia="仿宋_GB2312" w:cs="仿宋_GB2312"/>
                <w:color w:val="000000"/>
                <w:spacing w:val="-4"/>
                <w:lang w:val="en-US" w:eastAsia="zh-CN"/>
              </w:rPr>
              <w:t>8</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4 行及以上 35 马力及以上半喂入联合收割机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收获行数≥4 行；喂入方式：半喂入；功率≥35 马力</w:t>
            </w:r>
          </w:p>
        </w:tc>
        <w:tc>
          <w:tcPr>
            <w:tcW w:w="4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3"/>
                <w:sz w:val="18"/>
                <w:szCs w:val="18"/>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SA"/>
              </w:rPr>
              <w:t>39400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13"/>
                <w:lang w:eastAsia="zh-CN"/>
              </w:rPr>
              <w:t>（</w:t>
            </w:r>
            <w:r>
              <w:rPr>
                <w:rFonts w:hint="eastAsia" w:ascii="仿宋_GB2312" w:hAnsi="仿宋_GB2312" w:eastAsia="仿宋_GB2312" w:cs="仿宋_GB2312"/>
                <w:color w:val="000000"/>
                <w:spacing w:val="-13"/>
              </w:rPr>
              <w:t>五）果菜茶烟</w:t>
            </w:r>
            <w:r>
              <w:rPr>
                <w:rFonts w:hint="eastAsia" w:ascii="仿宋_GB2312" w:hAnsi="仿宋_GB2312" w:eastAsia="仿宋_GB2312" w:cs="仿宋_GB2312"/>
                <w:color w:val="000000"/>
                <w:spacing w:val="-2"/>
              </w:rPr>
              <w:t>草药收获机械</w:t>
            </w:r>
          </w:p>
        </w:tc>
        <w:tc>
          <w:tcPr>
            <w:tcW w:w="28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0"/>
              </w:rPr>
              <w:t>1.叶类采收机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电动采茶机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单人手提式；蓄电池；切割器宽度≥30cm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280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1"/>
              </w:rPr>
              <w:t>（六）秸秆收集</w:t>
            </w:r>
            <w:r>
              <w:rPr>
                <w:rFonts w:hint="eastAsia" w:ascii="仿宋_GB2312" w:hAnsi="仿宋_GB2312" w:eastAsia="仿宋_GB2312" w:cs="仿宋_GB2312"/>
                <w:color w:val="000000"/>
                <w:spacing w:val="-3"/>
              </w:rPr>
              <w:t>处理机械</w:t>
            </w: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1.秸秆粉碎还田</w:t>
            </w:r>
            <w:r>
              <w:rPr>
                <w:rFonts w:hint="eastAsia" w:ascii="仿宋_GB2312" w:hAnsi="仿宋_GB2312" w:eastAsia="仿宋_GB2312" w:cs="仿宋_GB2312"/>
                <w:color w:val="000000"/>
              </w:rPr>
              <w:t>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1—1.5m 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1m≤作业幅宽＜1.5m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1000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1.5—2m 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1.5m≤作业幅宽＜2m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1800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2—2.5m 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2m≤作业幅宽＜2.5m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2100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2.5m 及以上秸秆粉碎还田机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作业幅宽≥2.5m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lang w:val="en-US" w:eastAsia="zh-CN"/>
              </w:rPr>
              <w:t>2800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七、田间监测及作业监</w:t>
            </w:r>
            <w:r>
              <w:rPr>
                <w:rFonts w:hint="eastAsia" w:ascii="仿宋_GB2312" w:hAnsi="仿宋_GB2312" w:eastAsia="仿宋_GB2312" w:cs="仿宋_GB2312"/>
                <w:color w:val="000000"/>
                <w:spacing w:val="-2"/>
              </w:rPr>
              <w:t>控设备</w:t>
            </w:r>
          </w:p>
        </w:tc>
        <w:tc>
          <w:tcPr>
            <w:tcW w:w="477"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2"/>
              </w:rPr>
              <w:t>（一）田间作业</w:t>
            </w:r>
            <w:r>
              <w:rPr>
                <w:rFonts w:hint="eastAsia" w:ascii="仿宋_GB2312" w:hAnsi="仿宋_GB2312" w:eastAsia="仿宋_GB2312" w:cs="仿宋_GB2312"/>
                <w:color w:val="000000"/>
                <w:spacing w:val="-3"/>
              </w:rPr>
              <w:t>监控设备</w:t>
            </w:r>
          </w:p>
        </w:tc>
        <w:tc>
          <w:tcPr>
            <w:tcW w:w="285"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1.辅助驾驶（系</w:t>
            </w:r>
            <w:r>
              <w:rPr>
                <w:rFonts w:hint="eastAsia" w:ascii="仿宋_GB2312" w:hAnsi="仿宋_GB2312" w:eastAsia="仿宋_GB2312" w:cs="仿宋_GB2312"/>
                <w:color w:val="000000"/>
                <w:spacing w:val="-4"/>
              </w:rPr>
              <w:t>统）设备（含渔船用）</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卫星接收机板卡类型及频点</w:t>
            </w:r>
            <w:r>
              <w:rPr>
                <w:rFonts w:hint="eastAsia" w:ascii="仿宋_GB2312" w:hAnsi="仿宋_GB2312" w:eastAsia="仿宋_GB2312" w:cs="仿宋_GB2312"/>
                <w:color w:val="000000"/>
                <w:spacing w:val="-3"/>
                <w:lang w:val="en-US" w:eastAsia="zh-CN"/>
              </w:rPr>
              <w:t>：</w:t>
            </w:r>
            <w:r>
              <w:rPr>
                <w:rFonts w:hint="eastAsia" w:ascii="仿宋_GB2312" w:hAnsi="仿宋_GB2312" w:eastAsia="仿宋_GB2312" w:cs="仿宋_GB2312"/>
                <w:color w:val="000000"/>
                <w:spacing w:val="-3"/>
              </w:rPr>
              <w:t>北斗信号；直线精度≤2.5cm</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right="0" w:firstLine="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卫星接收机板卡类型及频点:北斗信号；直线精度≤2.5cm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default" w:ascii="仿宋_GB2312" w:hAnsi="仿宋_GB2312" w:eastAsia="仿宋_GB2312" w:cs="仿宋_GB2312"/>
                <w:color w:val="000000"/>
                <w:lang w:eastAsia="zh-CN"/>
              </w:rPr>
            </w:pPr>
            <w:r>
              <w:rPr>
                <w:rFonts w:hint="eastAsia" w:ascii="仿宋_GB2312" w:hAnsi="仿宋_GB2312" w:eastAsia="仿宋_GB2312" w:cs="仿宋_GB2312"/>
                <w:color w:val="000000"/>
                <w:spacing w:val="-4"/>
                <w:lang w:val="en-US" w:eastAsia="zh-CN"/>
              </w:rPr>
              <w:t>2800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4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2"/>
                <w:sz w:val="18"/>
                <w:szCs w:val="18"/>
              </w:rPr>
              <w:t>大类</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6"/>
                <w:sz w:val="18"/>
                <w:szCs w:val="18"/>
              </w:rPr>
              <w:t>小类</w:t>
            </w:r>
          </w:p>
        </w:tc>
        <w:tc>
          <w:tcPr>
            <w:tcW w:w="2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7"/>
                <w:sz w:val="18"/>
                <w:szCs w:val="18"/>
              </w:rPr>
              <w:t>品目</w:t>
            </w:r>
          </w:p>
        </w:tc>
        <w:tc>
          <w:tcPr>
            <w:tcW w:w="32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spacing w:val="-1"/>
                <w:sz w:val="18"/>
                <w:szCs w:val="18"/>
              </w:rPr>
            </w:pPr>
            <w:r>
              <w:rPr>
                <w:rFonts w:hint="eastAsia" w:ascii="黑体" w:hAnsi="黑体" w:eastAsia="黑体" w:cs="黑体"/>
                <w:color w:val="000000"/>
                <w:spacing w:val="-1"/>
                <w:sz w:val="18"/>
                <w:szCs w:val="18"/>
              </w:rPr>
              <w:t>档次</w:t>
            </w:r>
          </w:p>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1"/>
                <w:sz w:val="18"/>
                <w:szCs w:val="18"/>
              </w:rPr>
              <w:t>编号</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1"/>
                <w:sz w:val="18"/>
                <w:szCs w:val="18"/>
              </w:rPr>
              <w:t>档次名称</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1"/>
                <w:sz w:val="18"/>
                <w:szCs w:val="18"/>
              </w:rPr>
              <w:t>基本配置和参数</w:t>
            </w:r>
          </w:p>
        </w:tc>
        <w:tc>
          <w:tcPr>
            <w:tcW w:w="44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21"/>
                <w:w w:val="97"/>
                <w:sz w:val="18"/>
                <w:szCs w:val="18"/>
              </w:rPr>
              <w:t>中央财政补贴额（元）</w:t>
            </w:r>
          </w:p>
        </w:tc>
        <w:tc>
          <w:tcPr>
            <w:tcW w:w="5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黑体" w:hAnsi="黑体" w:eastAsia="黑体" w:cs="黑体"/>
                <w:color w:val="000000"/>
                <w:kern w:val="2"/>
                <w:sz w:val="18"/>
                <w:szCs w:val="18"/>
                <w:lang w:val="en-US" w:eastAsia="zh-CN" w:bidi="ar-SA"/>
              </w:rPr>
            </w:pPr>
            <w:r>
              <w:rPr>
                <w:rFonts w:hint="eastAsia" w:ascii="黑体" w:hAnsi="黑体" w:eastAsia="黑体" w:cs="黑体"/>
                <w:color w:val="000000"/>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九、饲料（草）收获加工运输设备</w:t>
            </w:r>
          </w:p>
        </w:tc>
        <w:tc>
          <w:tcPr>
            <w:tcW w:w="47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（一）饲料（草）收获机械</w:t>
            </w:r>
          </w:p>
        </w:tc>
        <w:tc>
          <w:tcPr>
            <w:tcW w:w="2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3.打（压）捆机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kern w:val="2"/>
                <w:sz w:val="18"/>
                <w:szCs w:val="18"/>
                <w:lang w:val="en-US" w:eastAsia="en-US" w:bidi="ar-SA"/>
              </w:rPr>
              <w:t>3.</w:t>
            </w:r>
            <w:r>
              <w:rPr>
                <w:rFonts w:hint="eastAsia" w:ascii="仿宋_GB2312" w:hAnsi="仿宋_GB2312" w:eastAsia="仿宋_GB2312" w:cs="仿宋_GB2312"/>
                <w:color w:val="000000"/>
                <w:spacing w:val="-4"/>
                <w:kern w:val="2"/>
                <w:sz w:val="18"/>
                <w:szCs w:val="18"/>
                <w:lang w:val="en-US" w:eastAsia="zh-CN" w:bidi="ar-SA"/>
              </w:rPr>
              <w:t>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压缩室截面积（宽×高）0.162m</w:t>
            </w:r>
            <w:r>
              <w:rPr>
                <w:rFonts w:hint="eastAsia" w:ascii="仿宋_GB2312" w:hAnsi="仿宋_GB2312" w:eastAsia="仿宋_GB2312" w:cs="仿宋_GB2312"/>
                <w:color w:val="000000"/>
                <w:spacing w:val="-4"/>
                <w:kern w:val="2"/>
                <w:sz w:val="18"/>
                <w:szCs w:val="18"/>
                <w:vertAlign w:val="superscript"/>
                <w:lang w:val="en-US" w:eastAsia="en-US" w:bidi="ar-SA"/>
              </w:rPr>
              <w:t>2</w:t>
            </w:r>
            <w:r>
              <w:rPr>
                <w:rFonts w:hint="eastAsia" w:ascii="仿宋_GB2312" w:hAnsi="仿宋_GB2312" w:eastAsia="仿宋_GB2312" w:cs="仿宋_GB2312"/>
                <w:color w:val="000000"/>
                <w:spacing w:val="-4"/>
                <w:kern w:val="2"/>
                <w:sz w:val="18"/>
                <w:szCs w:val="18"/>
                <w:lang w:val="en-US" w:eastAsia="en-US" w:bidi="ar-SA"/>
              </w:rPr>
              <w:t>及 以上方捆捡拾压捆机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方捆；压缩室截面积(宽×高)≥0.162m</w:t>
            </w:r>
            <w:r>
              <w:rPr>
                <w:rFonts w:hint="eastAsia" w:ascii="仿宋_GB2312" w:hAnsi="仿宋_GB2312" w:eastAsia="仿宋_GB2312" w:cs="仿宋_GB2312"/>
                <w:color w:val="000000"/>
                <w:spacing w:val="-3"/>
                <w:position w:val="9"/>
                <w:sz w:val="18"/>
                <w:szCs w:val="18"/>
                <w:vertAlign w:val="superscript"/>
                <w:lang w:val="en-US" w:eastAsia="zh-CN"/>
              </w:rPr>
              <w:t>2</w:t>
            </w:r>
            <w:r>
              <w:rPr>
                <w:rFonts w:hint="eastAsia" w:ascii="仿宋_GB2312" w:hAnsi="仿宋_GB2312" w:eastAsia="仿宋_GB2312" w:cs="仿宋_GB2312"/>
                <w:color w:val="000000"/>
                <w:spacing w:val="-3"/>
              </w:rPr>
              <w:t>；</w:t>
            </w:r>
            <w:r>
              <w:rPr>
                <w:rFonts w:hint="eastAsia" w:ascii="仿宋_GB2312" w:hAnsi="仿宋_GB2312" w:eastAsia="仿宋_GB2312" w:cs="仿宋_GB2312"/>
                <w:color w:val="000000"/>
                <w:spacing w:val="-1"/>
              </w:rPr>
              <w:t>打结器数量≥2</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1"/>
              </w:rPr>
              <w:t>个；捡拾宽度≥2.2m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lang w:val="en-US" w:eastAsia="zh-CN"/>
              </w:rPr>
              <w:t>19900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leftChars="0"/>
              <w:jc w:val="left"/>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kern w:val="2"/>
                <w:sz w:val="18"/>
                <w:szCs w:val="18"/>
                <w:lang w:val="en-US" w:eastAsia="en-US" w:bidi="ar-SA"/>
              </w:rPr>
              <w:t>（二）饲料（草）加工机械</w:t>
            </w: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3.饲料（草）粉碎机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400mm以下饲料粉碎机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转子</w:t>
            </w:r>
            <w:r>
              <w:rPr>
                <w:rFonts w:hint="eastAsia" w:ascii="仿宋_GB2312" w:hAnsi="仿宋_GB2312" w:eastAsia="仿宋_GB2312" w:cs="仿宋_GB2312"/>
                <w:color w:val="000000"/>
                <w:spacing w:val="-2"/>
                <w:lang w:eastAsia="zh-CN"/>
              </w:rPr>
              <w:t>盘</w:t>
            </w:r>
            <w:r>
              <w:rPr>
                <w:rFonts w:hint="eastAsia" w:ascii="仿宋_GB2312" w:hAnsi="仿宋_GB2312" w:eastAsia="仿宋_GB2312" w:cs="仿宋_GB2312"/>
                <w:color w:val="000000"/>
                <w:spacing w:val="-2"/>
              </w:rPr>
              <w:t>直径＜400mm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val="en-US"/>
              </w:rPr>
            </w:pPr>
            <w:r>
              <w:rPr>
                <w:rFonts w:hint="eastAsia" w:ascii="仿宋_GB2312" w:hAnsi="仿宋_GB2312" w:eastAsia="仿宋_GB2312" w:cs="仿宋_GB2312"/>
                <w:color w:val="000000"/>
                <w:spacing w:val="-4"/>
                <w:lang w:val="en-US" w:eastAsia="zh-CN"/>
              </w:rPr>
              <w:t>250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lang w:eastAsia="zh-CN"/>
              </w:rPr>
              <w:t>非</w:t>
            </w:r>
            <w:r>
              <w:rPr>
                <w:rFonts w:hint="eastAsia" w:ascii="仿宋_GB2312" w:hAnsi="仿宋_GB2312" w:eastAsia="仿宋_GB2312" w:cs="仿宋_GB2312"/>
                <w:color w:val="000000"/>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5"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400-550mm</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2"/>
              </w:rPr>
              <w:t>饲料粉碎机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
              </w:rPr>
              <w:t>400mm≤转子</w:t>
            </w:r>
            <w:r>
              <w:rPr>
                <w:rFonts w:hint="eastAsia" w:ascii="仿宋_GB2312" w:hAnsi="仿宋_GB2312" w:eastAsia="仿宋_GB2312" w:cs="仿宋_GB2312"/>
                <w:color w:val="000000"/>
                <w:spacing w:val="-1"/>
                <w:lang w:eastAsia="zh-CN"/>
              </w:rPr>
              <w:t>盘</w:t>
            </w:r>
            <w:r>
              <w:rPr>
                <w:rFonts w:hint="eastAsia" w:ascii="仿宋_GB2312" w:hAnsi="仿宋_GB2312" w:eastAsia="仿宋_GB2312" w:cs="仿宋_GB2312"/>
                <w:color w:val="000000"/>
                <w:spacing w:val="-1"/>
              </w:rPr>
              <w:t>直径＜550mm</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620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2-4t/h</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2"/>
              </w:rPr>
              <w:t>揉丝机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2t/h≤干草（含水率≤17%）生产率＜</w:t>
            </w:r>
            <w:r>
              <w:rPr>
                <w:rFonts w:hint="eastAsia" w:ascii="仿宋_GB2312" w:hAnsi="仿宋_GB2312" w:eastAsia="仿宋_GB2312" w:cs="仿宋_GB2312"/>
                <w:color w:val="000000"/>
                <w:spacing w:val="-5"/>
              </w:rPr>
              <w:t>4t/h</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color w:val="auto"/>
                <w:spacing w:val="-3"/>
                <w:lang w:val="en-US" w:eastAsia="en-US"/>
              </w:rPr>
              <w:t>500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7"/>
              </w:rPr>
              <w:t>3.4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4-6t/h</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2"/>
              </w:rPr>
              <w:t>揉丝机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4t/h≤干草（含水率≤17%）生产率＜6</w:t>
            </w:r>
            <w:r>
              <w:rPr>
                <w:rFonts w:hint="eastAsia" w:ascii="仿宋_GB2312" w:hAnsi="仿宋_GB2312" w:eastAsia="仿宋_GB2312" w:cs="仿宋_GB2312"/>
                <w:color w:val="000000"/>
                <w:spacing w:val="-5"/>
              </w:rPr>
              <w:t>t/h</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rPr>
            </w:pPr>
            <w:r>
              <w:rPr>
                <w:rFonts w:hint="eastAsia" w:ascii="仿宋_GB2312" w:hAnsi="仿宋_GB2312" w:eastAsia="仿宋_GB2312" w:cs="仿宋_GB2312"/>
                <w:color w:val="auto"/>
                <w:spacing w:val="-3"/>
                <w:lang w:val="en-US" w:eastAsia="en-US"/>
              </w:rPr>
              <w:t>600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5.饲料混合机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5.1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17"/>
              </w:rPr>
              <w:t>2</w:t>
            </w:r>
            <w:r>
              <w:rPr>
                <w:rFonts w:hint="eastAsia" w:ascii="仿宋_GB2312" w:hAnsi="仿宋_GB2312" w:eastAsia="仿宋_GB2312" w:cs="仿宋_GB2312"/>
                <w:color w:val="000000"/>
                <w:spacing w:val="-17"/>
                <w:lang w:eastAsia="zh-CN"/>
              </w:rPr>
              <w:t>m³</w:t>
            </w:r>
            <w:r>
              <w:rPr>
                <w:rFonts w:hint="eastAsia" w:ascii="仿宋_GB2312" w:hAnsi="仿宋_GB2312" w:eastAsia="仿宋_GB2312" w:cs="仿宋_GB2312"/>
                <w:color w:val="000000"/>
                <w:spacing w:val="-17"/>
              </w:rPr>
              <w:t>以下混合机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9"/>
              </w:rPr>
              <w:t>混合室容积＜2</w:t>
            </w:r>
            <w:r>
              <w:rPr>
                <w:rFonts w:hint="eastAsia" w:ascii="仿宋_GB2312" w:hAnsi="仿宋_GB2312" w:eastAsia="仿宋_GB2312" w:cs="仿宋_GB2312"/>
                <w:color w:val="000000"/>
                <w:spacing w:val="-9"/>
                <w:lang w:eastAsia="zh-CN"/>
              </w:rPr>
              <w:t>m³</w:t>
            </w:r>
            <w:r>
              <w:rPr>
                <w:rFonts w:hint="eastAsia" w:ascii="仿宋_GB2312" w:hAnsi="仿宋_GB2312" w:eastAsia="仿宋_GB2312" w:cs="仿宋_GB2312"/>
                <w:color w:val="000000"/>
                <w:spacing w:val="-9"/>
              </w:rPr>
              <w:t>；卧式；单轴</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rPr>
            </w:pPr>
            <w:r>
              <w:rPr>
                <w:rFonts w:hint="eastAsia" w:ascii="仿宋_GB2312" w:hAnsi="仿宋_GB2312" w:eastAsia="仿宋_GB2312" w:cs="仿宋_GB2312"/>
                <w:color w:val="auto"/>
                <w:spacing w:val="-3"/>
                <w:lang w:val="en-US" w:eastAsia="en-US"/>
              </w:rPr>
              <w:t>1400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5"/>
              </w:rPr>
              <w:t>5.2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立式混合机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3"/>
              </w:rPr>
              <w:t>立式混合机</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rPr>
            </w:pPr>
            <w:r>
              <w:rPr>
                <w:rFonts w:hint="eastAsia" w:ascii="仿宋_GB2312" w:hAnsi="仿宋_GB2312" w:eastAsia="仿宋_GB2312" w:cs="仿宋_GB2312"/>
                <w:color w:val="auto"/>
                <w:spacing w:val="-3"/>
                <w:lang w:val="en-US" w:eastAsia="en-US"/>
              </w:rPr>
              <w:t>950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numPr>
                <w:ilvl w:val="0"/>
                <w:numId w:val="1"/>
              </w:numPr>
              <w:adjustRightInd w:val="0"/>
              <w:snapToGrid w:val="0"/>
              <w:spacing w:before="0" w:line="240" w:lineRule="auto"/>
              <w:ind w:left="0"/>
              <w:jc w:val="center"/>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畜禽养殖</w:t>
            </w:r>
          </w:p>
          <w:p>
            <w:pPr>
              <w:pStyle w:val="7"/>
              <w:numPr>
                <w:ilvl w:val="0"/>
                <w:numId w:val="0"/>
              </w:numPr>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2"/>
              </w:rPr>
              <w:t>机械</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000000"/>
              </w:rPr>
            </w:pPr>
            <w:r>
              <w:rPr>
                <w:rFonts w:hint="eastAsia" w:ascii="仿宋_GB2312" w:hAnsi="仿宋_GB2312" w:eastAsia="仿宋_GB2312" w:cs="仿宋_GB2312"/>
                <w:color w:val="000000"/>
                <w:spacing w:val="-13"/>
              </w:rPr>
              <w:t>（</w:t>
            </w:r>
            <w:r>
              <w:rPr>
                <w:rFonts w:hint="eastAsia" w:ascii="仿宋_GB2312" w:hAnsi="仿宋_GB2312" w:eastAsia="仿宋_GB2312" w:cs="仿宋_GB2312"/>
                <w:color w:val="000000"/>
                <w:spacing w:val="-13"/>
                <w:lang w:val="en-US" w:eastAsia="zh-CN"/>
              </w:rPr>
              <w:t>三</w:t>
            </w:r>
            <w:r>
              <w:rPr>
                <w:rFonts w:hint="eastAsia" w:ascii="仿宋_GB2312" w:hAnsi="仿宋_GB2312" w:eastAsia="仿宋_GB2312" w:cs="仿宋_GB2312"/>
                <w:color w:val="000000"/>
                <w:spacing w:val="-13"/>
              </w:rPr>
              <w:t>）畜禽繁育</w:t>
            </w:r>
            <w:r>
              <w:rPr>
                <w:rFonts w:hint="eastAsia" w:ascii="仿宋_GB2312" w:hAnsi="仿宋_GB2312" w:eastAsia="仿宋_GB2312" w:cs="仿宋_GB2312"/>
                <w:color w:val="000000"/>
                <w:spacing w:val="-3"/>
              </w:rPr>
              <w:t>设备</w:t>
            </w: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1.孵化机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10000-</w:t>
            </w: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0000枚孵化机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10000枚≤蛋容量＜</w:t>
            </w: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0000枚</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ind w:firstLine="348" w:firstLineChars="200"/>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
              </w:rPr>
              <w:t>5700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0000-50000枚孵化机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lang w:val="en-US" w:eastAsia="zh-CN"/>
              </w:rPr>
              <w:t>3</w:t>
            </w:r>
            <w:r>
              <w:rPr>
                <w:rFonts w:hint="eastAsia" w:ascii="仿宋_GB2312" w:hAnsi="仿宋_GB2312" w:eastAsia="仿宋_GB2312" w:cs="仿宋_GB2312"/>
                <w:color w:val="000000"/>
                <w:spacing w:val="-1"/>
              </w:rPr>
              <w:t>0000枚≤蛋容量＜50000枚</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ind w:firstLine="348" w:firstLineChars="200"/>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
              </w:rPr>
              <w:t>8600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50000枚及以上孵化机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蛋容量≥50000枚</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ind w:firstLine="348" w:firstLineChars="200"/>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i w:val="0"/>
                <w:iCs w:val="0"/>
                <w:color w:val="auto"/>
                <w:spacing w:val="-3"/>
                <w:kern w:val="2"/>
                <w:sz w:val="18"/>
                <w:szCs w:val="18"/>
                <w:u w:val="none"/>
                <w:lang w:val="en-US" w:eastAsia="en-US" w:bidi="ar"/>
              </w:rPr>
              <w:t>24000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000000"/>
              </w:rPr>
            </w:pPr>
            <w:r>
              <w:rPr>
                <w:rFonts w:hint="eastAsia" w:ascii="仿宋_GB2312" w:hAnsi="仿宋_GB2312" w:eastAsia="仿宋_GB2312" w:cs="仿宋_GB2312"/>
                <w:color w:val="000000"/>
                <w:spacing w:val="-10"/>
              </w:rPr>
              <w:t>（</w:t>
            </w:r>
            <w:r>
              <w:rPr>
                <w:rFonts w:hint="eastAsia" w:ascii="仿宋_GB2312" w:hAnsi="仿宋_GB2312" w:eastAsia="仿宋_GB2312" w:cs="仿宋_GB2312"/>
                <w:color w:val="000000"/>
                <w:spacing w:val="-10"/>
                <w:lang w:eastAsia="zh-CN"/>
              </w:rPr>
              <w:t>四</w:t>
            </w:r>
            <w:r>
              <w:rPr>
                <w:rFonts w:hint="eastAsia" w:ascii="仿宋_GB2312" w:hAnsi="仿宋_GB2312" w:eastAsia="仿宋_GB2312" w:cs="仿宋_GB2312"/>
                <w:color w:val="000000"/>
                <w:spacing w:val="-10"/>
              </w:rPr>
              <w:t>）饲养设备</w:t>
            </w:r>
          </w:p>
        </w:tc>
        <w:tc>
          <w:tcPr>
            <w:tcW w:w="285"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8"/>
              </w:rPr>
              <w:t>1.喂(送)料机</w:t>
            </w: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1.1</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三层行车式喂料机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行车式；喂料机层数：3层；料斗数量：6个；料斗行程距离≥50m；含电机、驱动装 置、控制装置</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3"/>
                <w:lang w:val="en-US" w:eastAsia="en-US"/>
              </w:rPr>
            </w:pPr>
            <w:r>
              <w:rPr>
                <w:rFonts w:hint="eastAsia" w:ascii="仿宋_GB2312" w:hAnsi="仿宋_GB2312" w:eastAsia="仿宋_GB2312" w:cs="仿宋_GB2312"/>
                <w:color w:val="auto"/>
                <w:spacing w:val="-3"/>
                <w:lang w:val="en-US" w:eastAsia="en-US"/>
              </w:rPr>
              <w:t>3300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2</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料箱容积60升及以上自动干湿料喂料机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自动控制；料箱容积≥60L；食槽材质：304不锈钢；控制器型式：单片机等</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910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3</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100—200m塞盘链式送料机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1"/>
              </w:rPr>
            </w:pPr>
            <w:r>
              <w:rPr>
                <w:rFonts w:hint="eastAsia" w:ascii="仿宋_GB2312" w:hAnsi="仿宋_GB2312" w:eastAsia="仿宋_GB2312" w:cs="仿宋_GB2312"/>
                <w:color w:val="000000"/>
                <w:spacing w:val="-1"/>
              </w:rPr>
              <w:t>塞盘链式；配套电机功率≥1.5</w:t>
            </w:r>
            <w:r>
              <w:rPr>
                <w:rFonts w:hint="default" w:ascii="仿宋_GB2312" w:hAnsi="仿宋_GB2312" w:eastAsia="仿宋_GB2312" w:cs="仿宋_GB2312"/>
                <w:color w:val="000000"/>
                <w:spacing w:val="-1"/>
                <w:lang w:val="en-US"/>
              </w:rPr>
              <w:t>kW</w:t>
            </w:r>
            <w:r>
              <w:rPr>
                <w:rFonts w:hint="eastAsia" w:ascii="仿宋_GB2312" w:hAnsi="仿宋_GB2312" w:eastAsia="仿宋_GB2312" w:cs="仿宋_GB2312"/>
                <w:color w:val="000000"/>
                <w:spacing w:val="-1"/>
              </w:rPr>
              <w:t>；塞盘直径≥40mm；100m≤料管长度&lt;200m；含电机、 料斗、驱动装置、控制装置</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000000"/>
                <w:lang w:eastAsia="zh-CN"/>
              </w:rPr>
            </w:pPr>
            <w:r>
              <w:rPr>
                <w:rFonts w:hint="eastAsia" w:ascii="仿宋_GB2312" w:hAnsi="仿宋_GB2312" w:eastAsia="仿宋_GB2312" w:cs="仿宋_GB2312"/>
                <w:color w:val="000000"/>
                <w:spacing w:val="-4"/>
                <w:lang w:val="en-US" w:eastAsia="zh-CN"/>
              </w:rPr>
              <w:t>7400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4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28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32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4</w:t>
            </w:r>
          </w:p>
        </w:tc>
        <w:tc>
          <w:tcPr>
            <w:tcW w:w="110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200m以上塞盘链式送料机</w:t>
            </w:r>
          </w:p>
        </w:tc>
        <w:tc>
          <w:tcPr>
            <w:tcW w:w="145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塞盘链式；配套电机功率≥1.5</w:t>
            </w:r>
            <w:r>
              <w:rPr>
                <w:rFonts w:hint="default" w:ascii="仿宋_GB2312" w:hAnsi="仿宋_GB2312" w:eastAsia="仿宋_GB2312" w:cs="仿宋_GB2312"/>
                <w:color w:val="000000"/>
                <w:spacing w:val="-1"/>
                <w:lang w:val="en-US"/>
              </w:rPr>
              <w:t>kW</w:t>
            </w:r>
            <w:r>
              <w:rPr>
                <w:rFonts w:hint="eastAsia" w:ascii="仿宋_GB2312" w:hAnsi="仿宋_GB2312" w:eastAsia="仿宋_GB2312" w:cs="仿宋_GB2312"/>
                <w:color w:val="000000"/>
                <w:spacing w:val="-1"/>
              </w:rPr>
              <w:t>；塞盘直径≥40mm；料管长度≥200m；；含电机、 料斗、驱动装置、控制装置</w:t>
            </w:r>
          </w:p>
        </w:tc>
        <w:tc>
          <w:tcPr>
            <w:tcW w:w="443"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lang w:val="en-US" w:eastAsia="zh-CN"/>
              </w:rPr>
              <w:t>8100</w:t>
            </w:r>
          </w:p>
        </w:tc>
        <w:tc>
          <w:tcPr>
            <w:tcW w:w="51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bl>
    <w:p>
      <w:pPr>
        <w:jc w:val="center"/>
        <w:rPr>
          <w:rFonts w:ascii="Arial" w:hAnsi="Arial" w:eastAsia="Arial" w:cs="Arial"/>
          <w:sz w:val="21"/>
          <w:szCs w:val="21"/>
        </w:rPr>
        <w:sectPr>
          <w:pgSz w:w="16838" w:h="11905" w:orient="landscape"/>
          <w:pgMar w:top="1531" w:right="1871" w:bottom="1531" w:left="1871" w:header="850" w:footer="1417" w:gutter="0"/>
          <w:pgBorders>
            <w:top w:val="none" w:sz="0" w:space="0"/>
            <w:left w:val="none" w:sz="0" w:space="0"/>
            <w:bottom w:val="none" w:sz="0" w:space="0"/>
            <w:right w:val="none" w:sz="0" w:space="0"/>
          </w:pgBorders>
          <w:cols w:space="720" w:num="1"/>
          <w:rtlGutter w:val="0"/>
          <w:docGrid w:type="lines" w:linePitch="631" w:charSpace="0"/>
        </w:sectPr>
      </w:pPr>
    </w:p>
    <w:tbl>
      <w:tblPr>
        <w:tblStyle w:val="6"/>
        <w:tblW w:w="132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213"/>
        <w:gridCol w:w="1158"/>
        <w:gridCol w:w="213"/>
        <w:gridCol w:w="435"/>
        <w:gridCol w:w="213"/>
        <w:gridCol w:w="735"/>
        <w:gridCol w:w="213"/>
        <w:gridCol w:w="2751"/>
        <w:gridCol w:w="213"/>
        <w:gridCol w:w="3651"/>
        <w:gridCol w:w="213"/>
        <w:gridCol w:w="939"/>
        <w:gridCol w:w="213"/>
        <w:gridCol w:w="939"/>
        <w:gridCol w:w="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十二、畜禽养殖废弃物</w:t>
            </w:r>
            <w:r>
              <w:rPr>
                <w:rFonts w:hint="eastAsia" w:ascii="仿宋_GB2312" w:hAnsi="仿宋_GB2312" w:eastAsia="仿宋_GB2312" w:cs="仿宋_GB2312"/>
                <w:color w:val="auto"/>
                <w:spacing w:val="-1"/>
              </w:rPr>
              <w:t>及病死畜禽处理设备</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（一）畜禽粪污 资源化利用设备</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spacing w:val="-2"/>
              </w:rPr>
            </w:pPr>
            <w:r>
              <w:rPr>
                <w:rFonts w:hint="eastAsia" w:ascii="仿宋_GB2312" w:hAnsi="仿宋_GB2312" w:eastAsia="仿宋_GB2312" w:cs="仿宋_GB2312"/>
                <w:color w:val="000000"/>
                <w:spacing w:val="-4"/>
              </w:rPr>
              <w:t>1.清粪机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200—300m²输送带式清粪机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输送带式；200m²≤输送带面积＜300m²</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8300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1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2.畜禽粪污固液</w:t>
            </w:r>
            <w:r>
              <w:rPr>
                <w:rFonts w:hint="eastAsia" w:ascii="仿宋_GB2312" w:hAnsi="仿宋_GB2312" w:eastAsia="仿宋_GB2312" w:cs="仿宋_GB2312"/>
                <w:color w:val="auto"/>
                <w:spacing w:val="-3"/>
              </w:rPr>
              <w:t>分离机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电机总功率</w:t>
            </w:r>
            <w:r>
              <w:rPr>
                <w:rFonts w:hint="eastAsia" w:ascii="仿宋_GB2312" w:hAnsi="仿宋_GB2312" w:eastAsia="仿宋_GB2312" w:cs="仿宋_GB2312"/>
                <w:color w:val="auto"/>
                <w:spacing w:val="-30"/>
              </w:rPr>
              <w:t xml:space="preserve"> </w:t>
            </w:r>
            <w:r>
              <w:rPr>
                <w:rFonts w:hint="eastAsia" w:ascii="仿宋_GB2312" w:hAnsi="仿宋_GB2312" w:eastAsia="仿宋_GB2312" w:cs="仿宋_GB2312"/>
                <w:color w:val="auto"/>
                <w:spacing w:val="-4"/>
              </w:rPr>
              <w:t>5-10</w:t>
            </w:r>
            <w:r>
              <w:rPr>
                <w:rFonts w:hint="default" w:ascii="仿宋_GB2312" w:hAnsi="仿宋_GB2312" w:eastAsia="仿宋_GB2312" w:cs="仿宋_GB2312"/>
                <w:color w:val="auto"/>
                <w:spacing w:val="-4"/>
                <w:lang w:val="en-US"/>
              </w:rPr>
              <w:t>kW</w:t>
            </w:r>
            <w:r>
              <w:rPr>
                <w:rFonts w:hint="eastAsia" w:ascii="仿宋_GB2312" w:hAnsi="仿宋_GB2312" w:eastAsia="仿宋_GB2312" w:cs="仿宋_GB2312"/>
                <w:color w:val="auto"/>
                <w:spacing w:val="-23"/>
              </w:rPr>
              <w:t xml:space="preserve"> </w:t>
            </w:r>
            <w:r>
              <w:rPr>
                <w:rFonts w:hint="eastAsia" w:ascii="仿宋_GB2312" w:hAnsi="仿宋_GB2312" w:eastAsia="仿宋_GB2312" w:cs="仿宋_GB2312"/>
                <w:color w:val="auto"/>
                <w:spacing w:val="-4"/>
              </w:rPr>
              <w:t>固液分离机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default" w:ascii="仿宋_GB2312" w:hAnsi="仿宋_GB2312" w:eastAsia="仿宋_GB2312" w:cs="仿宋_GB2312"/>
                <w:color w:val="auto"/>
                <w:lang w:val="en-US"/>
              </w:rPr>
            </w:pPr>
            <w:r>
              <w:rPr>
                <w:rFonts w:hint="eastAsia" w:ascii="仿宋_GB2312" w:hAnsi="仿宋_GB2312" w:eastAsia="仿宋_GB2312" w:cs="仿宋_GB2312"/>
                <w:color w:val="auto"/>
                <w:spacing w:val="-2"/>
              </w:rPr>
              <w:t>5</w:t>
            </w:r>
            <w:r>
              <w:rPr>
                <w:rFonts w:hint="default" w:ascii="仿宋_GB2312" w:hAnsi="仿宋_GB2312" w:eastAsia="仿宋_GB2312" w:cs="仿宋_GB2312"/>
                <w:color w:val="auto"/>
                <w:spacing w:val="-2"/>
                <w:lang w:val="en-US"/>
              </w:rPr>
              <w:t>kW</w:t>
            </w:r>
            <w:r>
              <w:rPr>
                <w:rFonts w:hint="eastAsia" w:ascii="仿宋_GB2312" w:hAnsi="仿宋_GB2312" w:eastAsia="仿宋_GB2312" w:cs="仿宋_GB2312"/>
                <w:color w:val="auto"/>
                <w:spacing w:val="-2"/>
              </w:rPr>
              <w:t>≤电机总功率＜10</w:t>
            </w:r>
            <w:r>
              <w:rPr>
                <w:rFonts w:hint="default" w:ascii="仿宋_GB2312" w:hAnsi="仿宋_GB2312" w:eastAsia="仿宋_GB2312" w:cs="仿宋_GB2312"/>
                <w:color w:val="auto"/>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auto"/>
                <w:lang w:val="en-US"/>
              </w:rPr>
            </w:pPr>
            <w:r>
              <w:rPr>
                <w:rFonts w:hint="eastAsia" w:ascii="仿宋_GB2312" w:hAnsi="仿宋_GB2312" w:eastAsia="仿宋_GB2312" w:cs="仿宋_GB2312"/>
                <w:spacing w:val="-4"/>
                <w:lang w:val="en-US" w:eastAsia="zh-CN"/>
              </w:rPr>
              <w:t>2600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11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3.畜禽粪便发酵处理设备</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7"/>
                <w:lang w:val="en-US" w:eastAsia="zh-CN"/>
              </w:rPr>
            </w:pPr>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7"/>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100</w:t>
            </w:r>
            <w:r>
              <w:rPr>
                <w:rFonts w:hint="eastAsia" w:ascii="仿宋_GB2312" w:hAnsi="仿宋_GB2312" w:eastAsia="仿宋_GB2312" w:cs="仿宋_GB2312"/>
                <w:color w:val="auto"/>
                <w:spacing w:val="-4"/>
                <w:lang w:eastAsia="zh-CN"/>
              </w:rPr>
              <w:t>m³</w:t>
            </w:r>
            <w:r>
              <w:rPr>
                <w:rFonts w:hint="eastAsia" w:ascii="仿宋_GB2312" w:hAnsi="仿宋_GB2312" w:eastAsia="仿宋_GB2312" w:cs="仿宋_GB2312"/>
                <w:color w:val="auto"/>
                <w:spacing w:val="-4"/>
              </w:rPr>
              <w:t>及以上罐式畜禽粪便发酵处理机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4"/>
                <w:lang w:eastAsia="zh-CN"/>
              </w:rPr>
            </w:pPr>
            <w:r>
              <w:rPr>
                <w:rFonts w:hint="eastAsia" w:ascii="仿宋_GB2312" w:hAnsi="仿宋_GB2312" w:eastAsia="仿宋_GB2312" w:cs="仿宋_GB2312"/>
                <w:color w:val="auto"/>
                <w:spacing w:val="-4"/>
              </w:rPr>
              <w:t>罐式；盛料容器容积≥100</w:t>
            </w:r>
            <w:r>
              <w:rPr>
                <w:rFonts w:hint="eastAsia" w:ascii="仿宋_GB2312" w:hAnsi="仿宋_GB2312" w:eastAsia="仿宋_GB2312" w:cs="仿宋_GB2312"/>
                <w:color w:val="auto"/>
                <w:spacing w:val="-4"/>
                <w:lang w:eastAsia="zh-CN"/>
              </w:rPr>
              <w:t>m³</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150000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2"/>
                <w:sz w:val="18"/>
                <w:szCs w:val="18"/>
                <w:lang w:eastAsia="en-US"/>
              </w:rPr>
              <w:t>十三、水产养殖机械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11"/>
              </w:rPr>
              <w:t>（三）水质调控</w:t>
            </w:r>
            <w:r>
              <w:rPr>
                <w:rFonts w:hint="eastAsia" w:ascii="仿宋_GB2312" w:hAnsi="仿宋_GB2312" w:eastAsia="仿宋_GB2312" w:cs="仿宋_GB2312"/>
                <w:color w:val="auto"/>
                <w:spacing w:val="-3"/>
              </w:rPr>
              <w:t>设备</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1.增氧机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普通型增氧机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lang w:eastAsia="zh-CN"/>
              </w:rPr>
            </w:pPr>
            <w:r>
              <w:rPr>
                <w:rFonts w:hint="eastAsia" w:ascii="仿宋_GB2312" w:hAnsi="仿宋_GB2312" w:eastAsia="仿宋_GB2312" w:cs="仿宋_GB2312"/>
                <w:i w:val="0"/>
                <w:iCs w:val="0"/>
                <w:color w:val="auto"/>
                <w:spacing w:val="-2"/>
                <w:kern w:val="2"/>
                <w:sz w:val="18"/>
                <w:szCs w:val="18"/>
                <w:u w:val="none"/>
                <w:lang w:val="en-US" w:eastAsia="zh-CN" w:bidi="ar"/>
              </w:rPr>
              <w:t>普通电机（不含永磁电机）；电机动力≥0.75</w:t>
            </w:r>
            <w:r>
              <w:rPr>
                <w:rFonts w:hint="default" w:ascii="仿宋_GB2312" w:hAnsi="仿宋_GB2312" w:eastAsia="仿宋_GB2312" w:cs="仿宋_GB2312"/>
                <w:i w:val="0"/>
                <w:iCs w:val="0"/>
                <w:color w:val="auto"/>
                <w:spacing w:val="-2"/>
                <w:kern w:val="2"/>
                <w:sz w:val="18"/>
                <w:szCs w:val="18"/>
                <w:u w:val="none"/>
                <w:lang w:val="en-US" w:eastAsia="zh-CN" w:bidi="ar"/>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微孔曝气式增氧机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default" w:ascii="仿宋_GB2312" w:hAnsi="仿宋_GB2312" w:eastAsia="仿宋_GB2312" w:cs="仿宋_GB2312"/>
                <w:color w:val="auto"/>
                <w:lang w:val="en-US"/>
              </w:rPr>
            </w:pPr>
            <w:r>
              <w:rPr>
                <w:rFonts w:hint="eastAsia" w:ascii="仿宋_GB2312" w:hAnsi="仿宋_GB2312" w:eastAsia="仿宋_GB2312" w:cs="仿宋_GB2312"/>
                <w:color w:val="auto"/>
                <w:spacing w:val="-2"/>
              </w:rPr>
              <w:t>曝气式增氧机；功率≥1</w:t>
            </w:r>
            <w:r>
              <w:rPr>
                <w:rFonts w:hint="default" w:ascii="仿宋_GB2312" w:hAnsi="仿宋_GB2312" w:eastAsia="仿宋_GB2312" w:cs="仿宋_GB2312"/>
                <w:color w:val="auto"/>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rPr>
            </w:pPr>
            <w:r>
              <w:rPr>
                <w:rFonts w:hint="eastAsia" w:ascii="仿宋_GB2312" w:hAnsi="仿宋_GB2312" w:eastAsia="仿宋_GB2312" w:cs="仿宋_GB2312"/>
                <w:spacing w:val="-4"/>
                <w:lang w:val="en-US" w:eastAsia="zh-CN"/>
              </w:rPr>
              <w:t>730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6"/>
                <w:lang w:val="en-US" w:eastAsia="zh-CN"/>
              </w:rPr>
            </w:pPr>
            <w:r>
              <w:rPr>
                <w:rFonts w:hint="eastAsia" w:ascii="仿宋_GB2312" w:hAnsi="仿宋_GB2312" w:eastAsia="仿宋_GB2312" w:cs="仿宋_GB2312"/>
                <w:color w:val="auto"/>
                <w:spacing w:val="-6"/>
                <w:lang w:val="en-US" w:eastAsia="zh-CN"/>
              </w:rPr>
              <w:t>1.3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2"/>
              </w:rPr>
            </w:pPr>
            <w:r>
              <w:rPr>
                <w:rFonts w:hint="eastAsia" w:ascii="仿宋_GB2312" w:hAnsi="仿宋_GB2312" w:eastAsia="仿宋_GB2312" w:cs="仿宋_GB2312"/>
                <w:i w:val="0"/>
                <w:iCs w:val="0"/>
                <w:color w:val="auto"/>
                <w:spacing w:val="-2"/>
                <w:kern w:val="2"/>
                <w:sz w:val="18"/>
                <w:szCs w:val="18"/>
                <w:u w:val="none"/>
                <w:lang w:val="en-US" w:eastAsia="zh-CN" w:bidi="ar"/>
              </w:rPr>
              <w:t>永磁电机增氧机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2"/>
              </w:rPr>
            </w:pPr>
            <w:r>
              <w:rPr>
                <w:rFonts w:hint="eastAsia" w:ascii="仿宋_GB2312" w:hAnsi="仿宋_GB2312" w:eastAsia="仿宋_GB2312" w:cs="仿宋_GB2312"/>
                <w:i w:val="0"/>
                <w:iCs w:val="0"/>
                <w:color w:val="auto"/>
                <w:spacing w:val="-2"/>
                <w:kern w:val="2"/>
                <w:sz w:val="18"/>
                <w:szCs w:val="18"/>
                <w:u w:val="none"/>
                <w:lang w:val="en-US" w:eastAsia="zh-CN" w:bidi="ar"/>
              </w:rPr>
              <w:t>永磁电机；电机动力≥1.1</w:t>
            </w:r>
            <w:r>
              <w:rPr>
                <w:rFonts w:hint="default" w:ascii="仿宋_GB2312" w:hAnsi="仿宋_GB2312" w:eastAsia="仿宋_GB2312" w:cs="仿宋_GB2312"/>
                <w:i w:val="0"/>
                <w:iCs w:val="0"/>
                <w:color w:val="auto"/>
                <w:spacing w:val="-2"/>
                <w:kern w:val="2"/>
                <w:sz w:val="18"/>
                <w:szCs w:val="18"/>
                <w:u w:val="none"/>
                <w:lang w:val="en-US" w:eastAsia="zh-CN" w:bidi="ar"/>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spacing w:val="-5"/>
                <w:lang w:val="en-US" w:eastAsia="zh-CN"/>
              </w:rPr>
            </w:pPr>
            <w:r>
              <w:rPr>
                <w:rFonts w:hint="eastAsia" w:ascii="仿宋_GB2312" w:hAnsi="仿宋_GB2312" w:eastAsia="仿宋_GB2312" w:cs="仿宋_GB2312"/>
                <w:color w:val="auto"/>
                <w:spacing w:val="-2"/>
                <w:lang w:val="en-US" w:eastAsia="zh-CN"/>
              </w:rPr>
              <w:t>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十六、粮油糖初加工机</w:t>
            </w:r>
            <w:r>
              <w:rPr>
                <w:rFonts w:hint="eastAsia" w:ascii="仿宋_GB2312" w:hAnsi="仿宋_GB2312" w:eastAsia="仿宋_GB2312" w:cs="仿宋_GB2312"/>
                <w:color w:val="auto"/>
              </w:rPr>
              <w:t>械</w:t>
            </w:r>
          </w:p>
        </w:tc>
        <w:tc>
          <w:tcPr>
            <w:tcW w:w="1371"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12"/>
              </w:rPr>
              <w:t>（一）粮食初加</w:t>
            </w:r>
            <w:r>
              <w:rPr>
                <w:rFonts w:hint="eastAsia" w:ascii="仿宋_GB2312" w:hAnsi="仿宋_GB2312" w:eastAsia="仿宋_GB2312" w:cs="仿宋_GB2312"/>
                <w:color w:val="auto"/>
                <w:spacing w:val="2"/>
              </w:rPr>
              <w:t xml:space="preserve"> </w:t>
            </w:r>
            <w:r>
              <w:rPr>
                <w:rFonts w:hint="eastAsia" w:ascii="仿宋_GB2312" w:hAnsi="仿宋_GB2312" w:eastAsia="仿宋_GB2312" w:cs="仿宋_GB2312"/>
                <w:color w:val="auto"/>
                <w:spacing w:val="-4"/>
              </w:rPr>
              <w:t>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pacing w:val="-2"/>
              </w:rPr>
              <w:t>2.谷物（粮食）</w:t>
            </w:r>
            <w:r>
              <w:rPr>
                <w:rFonts w:hint="eastAsia" w:ascii="仿宋_GB2312" w:hAnsi="仿宋_GB2312" w:eastAsia="仿宋_GB2312" w:cs="仿宋_GB2312"/>
                <w:color w:val="auto"/>
                <w:spacing w:val="1"/>
              </w:rPr>
              <w:t xml:space="preserve"> </w:t>
            </w:r>
            <w:r>
              <w:rPr>
                <w:rFonts w:hint="eastAsia" w:ascii="仿宋_GB2312" w:hAnsi="仿宋_GB2312" w:eastAsia="仿宋_GB2312" w:cs="仿宋_GB2312"/>
                <w:color w:val="auto"/>
                <w:spacing w:val="-5"/>
              </w:rPr>
              <w:t>干燥机</w:t>
            </w:r>
            <w:r>
              <w:rPr>
                <w:rFonts w:hint="eastAsia" w:ascii="仿宋_GB2312" w:hAnsi="仿宋_GB2312" w:eastAsia="仿宋_GB2312" w:cs="仿宋_GB2312"/>
                <w:color w:val="auto"/>
                <w:spacing w:val="-5"/>
                <w:lang w:eastAsia="zh-CN"/>
              </w:rPr>
              <w:t>（烘干机）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36"/>
              </w:rPr>
              <w:t xml:space="preserve"> </w:t>
            </w:r>
            <w:r>
              <w:rPr>
                <w:rFonts w:hint="eastAsia" w:ascii="仿宋_GB2312" w:hAnsi="仿宋_GB2312" w:eastAsia="仿宋_GB2312" w:cs="仿宋_GB2312"/>
                <w:color w:val="auto"/>
                <w:spacing w:val="-2"/>
                <w:lang w:val="en-US" w:eastAsia="zh-CN"/>
              </w:rPr>
              <w:t>1</w:t>
            </w:r>
            <w:r>
              <w:rPr>
                <w:rFonts w:hint="eastAsia" w:ascii="仿宋_GB2312" w:hAnsi="仿宋_GB2312" w:eastAsia="仿宋_GB2312" w:cs="仿宋_GB2312"/>
                <w:color w:val="auto"/>
                <w:spacing w:val="-2"/>
              </w:rPr>
              <w:t>—4t</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2"/>
              </w:rPr>
              <w:t>循环式谷物烘干机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val="en-US" w:eastAsia="zh-CN"/>
              </w:rPr>
              <w:t>1</w:t>
            </w:r>
            <w:r>
              <w:rPr>
                <w:rFonts w:hint="eastAsia" w:ascii="仿宋_GB2312" w:hAnsi="仿宋_GB2312" w:eastAsia="仿宋_GB2312" w:cs="仿宋_GB2312"/>
                <w:color w:val="auto"/>
                <w:spacing w:val="-1"/>
              </w:rPr>
              <w:t>t≤批处理量＜4t；循环式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6400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44"/>
              </w:rPr>
              <w:t xml:space="preserve"> </w:t>
            </w:r>
            <w:r>
              <w:rPr>
                <w:rFonts w:hint="eastAsia" w:ascii="仿宋_GB2312" w:hAnsi="仿宋_GB2312" w:eastAsia="仿宋_GB2312" w:cs="仿宋_GB2312"/>
                <w:color w:val="auto"/>
                <w:spacing w:val="-2"/>
              </w:rPr>
              <w:t>4—10t</w:t>
            </w:r>
            <w:r>
              <w:rPr>
                <w:rFonts w:hint="eastAsia" w:ascii="仿宋_GB2312" w:hAnsi="仿宋_GB2312" w:eastAsia="仿宋_GB2312" w:cs="仿宋_GB2312"/>
                <w:color w:val="auto"/>
                <w:spacing w:val="-47"/>
              </w:rPr>
              <w:t xml:space="preserve"> </w:t>
            </w:r>
            <w:r>
              <w:rPr>
                <w:rFonts w:hint="eastAsia" w:ascii="仿宋_GB2312" w:hAnsi="仿宋_GB2312" w:eastAsia="仿宋_GB2312" w:cs="仿宋_GB2312"/>
                <w:color w:val="auto"/>
                <w:spacing w:val="-2"/>
              </w:rPr>
              <w:t>循环式谷物烘干机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4t≤批处理量＜10t；循环式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16800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批处理量</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3"/>
              </w:rPr>
              <w:t>10—20t</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3"/>
              </w:rPr>
              <w:t>循环式谷物烘干</w:t>
            </w:r>
            <w:r>
              <w:rPr>
                <w:rFonts w:hint="eastAsia" w:ascii="仿宋_GB2312" w:hAnsi="仿宋_GB2312" w:eastAsia="仿宋_GB2312" w:cs="仿宋_GB2312"/>
                <w:color w:val="auto"/>
              </w:rPr>
              <w:t>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10t≤批处理量＜20t；循环式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25300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34"/>
              </w:rPr>
              <w:t xml:space="preserve"> </w:t>
            </w:r>
            <w:r>
              <w:rPr>
                <w:rFonts w:hint="eastAsia" w:ascii="仿宋_GB2312" w:hAnsi="仿宋_GB2312" w:eastAsia="仿宋_GB2312" w:cs="仿宋_GB2312"/>
                <w:color w:val="auto"/>
                <w:spacing w:val="-2"/>
              </w:rPr>
              <w:t>20—30t</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2"/>
              </w:rPr>
              <w:t>循环式谷物烘干</w:t>
            </w:r>
            <w:r>
              <w:rPr>
                <w:rFonts w:hint="eastAsia" w:ascii="仿宋_GB2312" w:hAnsi="仿宋_GB2312" w:eastAsia="仿宋_GB2312" w:cs="仿宋_GB2312"/>
                <w:color w:val="auto"/>
              </w:rPr>
              <w:t>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20t≤批处理量＜30t；循环式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30600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2.5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批处理量</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2"/>
              </w:rPr>
              <w:t>30t</w:t>
            </w:r>
            <w:r>
              <w:rPr>
                <w:rFonts w:hint="eastAsia" w:ascii="仿宋_GB2312" w:hAnsi="仿宋_GB2312" w:eastAsia="仿宋_GB2312" w:cs="仿宋_GB2312"/>
                <w:color w:val="auto"/>
                <w:spacing w:val="-40"/>
              </w:rPr>
              <w:t xml:space="preserve"> </w:t>
            </w:r>
            <w:r>
              <w:rPr>
                <w:rFonts w:hint="eastAsia" w:ascii="仿宋_GB2312" w:hAnsi="仿宋_GB2312" w:eastAsia="仿宋_GB2312" w:cs="仿宋_GB2312"/>
                <w:color w:val="auto"/>
                <w:spacing w:val="-2"/>
              </w:rPr>
              <w:t>及以上循环式谷物烘</w:t>
            </w:r>
            <w:r>
              <w:rPr>
                <w:rFonts w:hint="eastAsia" w:ascii="仿宋_GB2312" w:hAnsi="仿宋_GB2312" w:eastAsia="仿宋_GB2312" w:cs="仿宋_GB2312"/>
                <w:color w:val="auto"/>
                <w:spacing w:val="-6"/>
              </w:rPr>
              <w:t>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批处理量≥30t；循环式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spacing w:val="-4"/>
                <w:lang w:val="en-US" w:eastAsia="zh-CN"/>
              </w:rPr>
              <w:t>48400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3.碾米机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3.1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2.2</w:t>
            </w:r>
            <w:r>
              <w:rPr>
                <w:rFonts w:hint="default" w:ascii="仿宋_GB2312" w:hAnsi="仿宋_GB2312" w:eastAsia="仿宋_GB2312" w:cs="仿宋_GB2312"/>
                <w:color w:val="auto"/>
                <w:spacing w:val="-2"/>
                <w:lang w:val="en-US"/>
              </w:rPr>
              <w:t>kW</w:t>
            </w:r>
            <w:r>
              <w:rPr>
                <w:rFonts w:hint="eastAsia" w:ascii="仿宋_GB2312" w:hAnsi="仿宋_GB2312" w:eastAsia="仿宋_GB2312" w:cs="仿宋_GB2312"/>
                <w:color w:val="auto"/>
                <w:spacing w:val="-36"/>
              </w:rPr>
              <w:t xml:space="preserve"> </w:t>
            </w:r>
            <w:r>
              <w:rPr>
                <w:rFonts w:hint="eastAsia" w:ascii="仿宋_GB2312" w:hAnsi="仿宋_GB2312" w:eastAsia="仿宋_GB2312" w:cs="仿宋_GB2312"/>
                <w:color w:val="auto"/>
                <w:spacing w:val="-2"/>
              </w:rPr>
              <w:t>及以上碾米机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配套功率≥2.2</w:t>
            </w:r>
            <w:r>
              <w:rPr>
                <w:rFonts w:hint="default" w:ascii="仿宋_GB2312" w:hAnsi="仿宋_GB2312" w:eastAsia="仿宋_GB2312" w:cs="仿宋_GB2312"/>
                <w:color w:val="auto"/>
                <w:spacing w:val="-1"/>
                <w:lang w:val="en-US"/>
              </w:rPr>
              <w:t>kW</w:t>
            </w:r>
            <w:r>
              <w:rPr>
                <w:rFonts w:hint="eastAsia" w:ascii="仿宋_GB2312" w:hAnsi="仿宋_GB2312" w:eastAsia="仿宋_GB2312" w:cs="仿宋_GB2312"/>
                <w:color w:val="auto"/>
                <w:spacing w:val="-1"/>
              </w:rPr>
              <w:t>；含电机、碾米装置</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330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1116"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left"/>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3.2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7.5</w:t>
            </w:r>
            <w:r>
              <w:rPr>
                <w:rFonts w:hint="default" w:ascii="仿宋_GB2312" w:hAnsi="仿宋_GB2312" w:eastAsia="仿宋_GB2312" w:cs="仿宋_GB2312"/>
                <w:color w:val="auto"/>
                <w:spacing w:val="-2"/>
                <w:lang w:val="en-US"/>
              </w:rPr>
              <w:t>kW</w:t>
            </w:r>
            <w:r>
              <w:rPr>
                <w:rFonts w:hint="eastAsia" w:ascii="仿宋_GB2312" w:hAnsi="仿宋_GB2312" w:eastAsia="仿宋_GB2312" w:cs="仿宋_GB2312"/>
                <w:color w:val="auto"/>
                <w:spacing w:val="-27"/>
              </w:rPr>
              <w:t xml:space="preserve"> </w:t>
            </w:r>
            <w:r>
              <w:rPr>
                <w:rFonts w:hint="eastAsia" w:ascii="仿宋_GB2312" w:hAnsi="仿宋_GB2312" w:eastAsia="仿宋_GB2312" w:cs="仿宋_GB2312"/>
                <w:color w:val="auto"/>
                <w:spacing w:val="-2"/>
              </w:rPr>
              <w:t>及以上碾米加工成套设备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3"/>
              </w:rPr>
              <w:t>配套总功率≥7.5</w:t>
            </w:r>
            <w:r>
              <w:rPr>
                <w:rFonts w:hint="default" w:ascii="仿宋_GB2312" w:hAnsi="仿宋_GB2312" w:eastAsia="仿宋_GB2312" w:cs="仿宋_GB2312"/>
                <w:color w:val="auto"/>
                <w:spacing w:val="-13"/>
                <w:lang w:val="en-US"/>
              </w:rPr>
              <w:t>kW</w:t>
            </w:r>
            <w:r>
              <w:rPr>
                <w:rFonts w:hint="eastAsia" w:ascii="仿宋_GB2312" w:hAnsi="仿宋_GB2312" w:eastAsia="仿宋_GB2312" w:cs="仿宋_GB2312"/>
                <w:color w:val="auto"/>
                <w:spacing w:val="-13"/>
              </w:rPr>
              <w:t>；含砻谷机、清理设备、</w:t>
            </w:r>
            <w:r>
              <w:rPr>
                <w:rFonts w:hint="eastAsia" w:ascii="仿宋_GB2312" w:hAnsi="仿宋_GB2312" w:eastAsia="仿宋_GB2312" w:cs="仿宋_GB2312"/>
                <w:color w:val="auto"/>
                <w:spacing w:val="-3"/>
              </w:rPr>
              <w:t>碾米机、谷糙分离机、抛光机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7700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15"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71" w:hRule="atLeast"/>
          <w:jc w:val="center"/>
        </w:trPr>
        <w:tc>
          <w:tcPr>
            <w:tcW w:w="903" w:type="dxa"/>
            <w:vMerge w:val="restart"/>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十六、粮油糖初加工机械</w:t>
            </w:r>
          </w:p>
        </w:tc>
        <w:tc>
          <w:tcPr>
            <w:tcW w:w="1371" w:type="dxa"/>
            <w:gridSpan w:val="2"/>
            <w:vMerge w:val="restart"/>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（一）粮食初加 工机械</w:t>
            </w:r>
          </w:p>
        </w:tc>
        <w:tc>
          <w:tcPr>
            <w:tcW w:w="648"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exact"/>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4.粮食色选机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4.1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执行单元数</w:t>
            </w:r>
            <w:r>
              <w:rPr>
                <w:rFonts w:hint="eastAsia" w:ascii="仿宋_GB2312" w:hAnsi="仿宋_GB2312" w:eastAsia="仿宋_GB2312" w:cs="仿宋_GB2312"/>
                <w:color w:val="auto"/>
                <w:spacing w:val="-21"/>
              </w:rPr>
              <w:t xml:space="preserve"> </w:t>
            </w:r>
            <w:r>
              <w:rPr>
                <w:rFonts w:hint="eastAsia" w:ascii="仿宋_GB2312" w:hAnsi="仿宋_GB2312" w:eastAsia="仿宋_GB2312" w:cs="仿宋_GB2312"/>
                <w:color w:val="auto"/>
                <w:spacing w:val="-3"/>
              </w:rPr>
              <w:t>60-300</w:t>
            </w:r>
            <w:r>
              <w:rPr>
                <w:rFonts w:hint="eastAsia" w:ascii="仿宋_GB2312" w:hAnsi="仿宋_GB2312" w:eastAsia="仿宋_GB2312" w:cs="仿宋_GB2312"/>
                <w:color w:val="auto"/>
                <w:spacing w:val="-31"/>
              </w:rPr>
              <w:t xml:space="preserve"> </w:t>
            </w:r>
            <w:r>
              <w:rPr>
                <w:rFonts w:hint="eastAsia" w:ascii="仿宋_GB2312" w:hAnsi="仿宋_GB2312" w:eastAsia="仿宋_GB2312" w:cs="仿宋_GB2312"/>
                <w:color w:val="auto"/>
                <w:spacing w:val="-3"/>
              </w:rPr>
              <w:t>大米色选机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60≤执行单元数&lt;300；适用大米色选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11500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397"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4.2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执行单元数</w:t>
            </w:r>
            <w:r>
              <w:rPr>
                <w:rFonts w:hint="eastAsia" w:ascii="仿宋_GB2312" w:hAnsi="仿宋_GB2312" w:eastAsia="仿宋_GB2312" w:cs="仿宋_GB2312"/>
                <w:color w:val="auto"/>
                <w:spacing w:val="-19"/>
              </w:rPr>
              <w:t xml:space="preserve"> </w:t>
            </w:r>
            <w:r>
              <w:rPr>
                <w:rFonts w:hint="eastAsia" w:ascii="仿宋_GB2312" w:hAnsi="仿宋_GB2312" w:eastAsia="仿宋_GB2312" w:cs="仿宋_GB2312"/>
                <w:color w:val="auto"/>
                <w:spacing w:val="-3"/>
              </w:rPr>
              <w:t>300-450</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3"/>
              </w:rPr>
              <w:t>大米色选机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300≤执行单元数≤450；</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4"/>
              </w:rPr>
              <w:t>适用大米色选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34500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397"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4.3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执行单元数大于</w:t>
            </w:r>
            <w:r>
              <w:rPr>
                <w:rFonts w:hint="eastAsia" w:ascii="仿宋_GB2312" w:hAnsi="仿宋_GB2312" w:eastAsia="仿宋_GB2312" w:cs="仿宋_GB2312"/>
                <w:color w:val="auto"/>
                <w:spacing w:val="-25"/>
              </w:rPr>
              <w:t xml:space="preserve"> </w:t>
            </w:r>
            <w:r>
              <w:rPr>
                <w:rFonts w:hint="eastAsia" w:ascii="仿宋_GB2312" w:hAnsi="仿宋_GB2312" w:eastAsia="仿宋_GB2312" w:cs="仿宋_GB2312"/>
                <w:color w:val="auto"/>
                <w:spacing w:val="-3"/>
              </w:rPr>
              <w:t>450</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3"/>
              </w:rPr>
              <w:t>大米色选机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执行单元数&gt;450；适用大米色选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sz w:val="18"/>
                <w:szCs w:val="18"/>
                <w:lang w:val="en-US" w:eastAsia="zh-CN"/>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46400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12"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4.4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right="0" w:rightChars="0" w:firstLine="0" w:firstLine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60—150</w:t>
            </w:r>
            <w:r>
              <w:rPr>
                <w:rFonts w:hint="eastAsia" w:ascii="仿宋_GB2312" w:hAnsi="仿宋_GB2312" w:eastAsia="仿宋_GB2312" w:cs="仿宋_GB2312"/>
                <w:color w:val="auto"/>
                <w:spacing w:val="-20"/>
              </w:rPr>
              <w:t xml:space="preserve"> </w:t>
            </w:r>
            <w:r>
              <w:rPr>
                <w:rFonts w:hint="eastAsia" w:ascii="仿宋_GB2312" w:hAnsi="仿宋_GB2312" w:eastAsia="仿宋_GB2312" w:cs="仿宋_GB2312"/>
                <w:color w:val="auto"/>
                <w:spacing w:val="-4"/>
              </w:rPr>
              <w:t>单元</w:t>
            </w:r>
            <w:r>
              <w:rPr>
                <w:rFonts w:hint="eastAsia" w:ascii="仿宋_GB2312" w:hAnsi="仿宋_GB2312" w:eastAsia="仿宋_GB2312" w:cs="仿宋_GB2312"/>
                <w:color w:val="auto"/>
                <w:spacing w:val="-38"/>
              </w:rPr>
              <w:t xml:space="preserve"> </w:t>
            </w:r>
            <w:r>
              <w:rPr>
                <w:rFonts w:hint="eastAsia" w:ascii="仿宋_GB2312" w:hAnsi="仿宋_GB2312" w:eastAsia="仿宋_GB2312" w:cs="仿宋_GB2312"/>
                <w:color w:val="auto"/>
                <w:spacing w:val="-4"/>
              </w:rPr>
              <w:t>CCD</w:t>
            </w:r>
            <w:r>
              <w:rPr>
                <w:rFonts w:hint="eastAsia" w:ascii="仿宋_GB2312" w:hAnsi="仿宋_GB2312" w:eastAsia="仿宋_GB2312" w:cs="仿宋_GB2312"/>
                <w:color w:val="auto"/>
                <w:spacing w:val="-20"/>
              </w:rPr>
              <w:t xml:space="preserve"> </w:t>
            </w:r>
            <w:r>
              <w:rPr>
                <w:rFonts w:hint="eastAsia" w:ascii="仿宋_GB2312" w:hAnsi="仿宋_GB2312" w:eastAsia="仿宋_GB2312" w:cs="仿宋_GB2312"/>
                <w:color w:val="auto"/>
                <w:spacing w:val="-4"/>
              </w:rPr>
              <w:t>图像传感器杂粮</w:t>
            </w:r>
            <w:r>
              <w:rPr>
                <w:rFonts w:hint="eastAsia" w:ascii="仿宋_GB2312" w:hAnsi="仿宋_GB2312" w:eastAsia="仿宋_GB2312" w:cs="仿宋_GB2312"/>
                <w:color w:val="auto"/>
                <w:spacing w:val="-3"/>
              </w:rPr>
              <w:t>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right="0" w:rightChars="0" w:firstLine="0" w:firstLineChars="0"/>
              <w:jc w:val="both"/>
              <w:rPr>
                <w:rFonts w:hint="eastAsia" w:ascii="仿宋_GB2312" w:hAnsi="仿宋_GB2312" w:eastAsia="仿宋_GB2312" w:cs="仿宋_GB2312"/>
                <w:color w:val="auto"/>
                <w:spacing w:val="-2"/>
              </w:rPr>
            </w:pPr>
            <w:r>
              <w:rPr>
                <w:rFonts w:hint="eastAsia" w:ascii="仿宋_GB2312" w:hAnsi="仿宋_GB2312" w:eastAsia="仿宋_GB2312" w:cs="仿宋_GB2312"/>
                <w:color w:val="auto"/>
                <w:spacing w:val="-2"/>
              </w:rPr>
              <w:t>60≤执行单元数&lt;150；应用</w:t>
            </w:r>
            <w:r>
              <w:rPr>
                <w:rFonts w:hint="eastAsia" w:ascii="仿宋_GB2312" w:hAnsi="仿宋_GB2312" w:eastAsia="仿宋_GB2312" w:cs="仿宋_GB2312"/>
                <w:color w:val="auto"/>
                <w:spacing w:val="-40"/>
              </w:rPr>
              <w:t xml:space="preserve"> </w:t>
            </w:r>
            <w:r>
              <w:rPr>
                <w:rFonts w:hint="eastAsia" w:ascii="仿宋_GB2312" w:hAnsi="仿宋_GB2312" w:eastAsia="仿宋_GB2312" w:cs="仿宋_GB2312"/>
                <w:color w:val="auto"/>
                <w:spacing w:val="-2"/>
              </w:rPr>
              <w:t>CCD图像</w:t>
            </w:r>
            <w:r>
              <w:rPr>
                <w:rFonts w:hint="eastAsia" w:ascii="仿宋_GB2312" w:hAnsi="仿宋_GB2312" w:eastAsia="仿宋_GB2312" w:cs="仿宋_GB2312"/>
                <w:color w:val="auto"/>
                <w:spacing w:val="-3"/>
              </w:rPr>
              <w:t>传感</w:t>
            </w:r>
            <w:r>
              <w:rPr>
                <w:rFonts w:hint="eastAsia" w:ascii="仿宋_GB2312" w:hAnsi="仿宋_GB2312" w:eastAsia="仿宋_GB2312" w:cs="仿宋_GB2312"/>
                <w:color w:val="auto"/>
                <w:spacing w:val="-1"/>
              </w:rPr>
              <w:t>器技术；适用杂粮色选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b w:val="0"/>
                <w:bCs w:val="0"/>
                <w:i w:val="0"/>
                <w:iCs w:val="0"/>
                <w:color w:val="auto"/>
                <w:spacing w:val="-4"/>
                <w:kern w:val="2"/>
                <w:sz w:val="18"/>
                <w:szCs w:val="18"/>
                <w:u w:val="none"/>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11500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76"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pacing w:val="-4"/>
              </w:rPr>
              <w:t>4.</w:t>
            </w:r>
            <w:r>
              <w:rPr>
                <w:rFonts w:hint="eastAsia" w:ascii="仿宋_GB2312" w:hAnsi="仿宋_GB2312" w:eastAsia="仿宋_GB2312" w:cs="仿宋_GB2312"/>
                <w:color w:val="auto"/>
                <w:spacing w:val="-4"/>
                <w:lang w:val="en-US" w:eastAsia="zh-CN"/>
              </w:rPr>
              <w:t>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3"/>
              </w:rPr>
              <w:t>执行单元数</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3"/>
              </w:rPr>
              <w:t>300-450</w:t>
            </w:r>
            <w:r>
              <w:rPr>
                <w:rFonts w:hint="eastAsia" w:ascii="仿宋_GB2312" w:hAnsi="仿宋_GB2312" w:eastAsia="仿宋_GB2312" w:cs="仿宋_GB2312"/>
                <w:color w:val="auto"/>
                <w:spacing w:val="-31"/>
              </w:rPr>
              <w:t xml:space="preserve"> </w:t>
            </w:r>
            <w:r>
              <w:rPr>
                <w:rFonts w:hint="eastAsia" w:ascii="仿宋_GB2312" w:hAnsi="仿宋_GB2312" w:eastAsia="仿宋_GB2312" w:cs="仿宋_GB2312"/>
                <w:color w:val="auto"/>
                <w:spacing w:val="-3"/>
              </w:rPr>
              <w:t>杂粮色选机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right="0" w:rightChars="0" w:firstLine="0" w:firstLine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6"/>
              </w:rPr>
              <w:t>300≤执行单元数≤450；</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6"/>
              </w:rPr>
              <w:t>适用杂粮色选；</w:t>
            </w:r>
            <w:r>
              <w:rPr>
                <w:rFonts w:hint="eastAsia" w:ascii="仿宋_GB2312" w:hAnsi="仿宋_GB2312" w:eastAsia="仿宋_GB2312" w:cs="仿宋_GB2312"/>
                <w:color w:val="auto"/>
                <w:spacing w:val="-2"/>
              </w:rPr>
              <w:t>适用杂粮色选</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16200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34" w:hRule="atLeast"/>
          <w:jc w:val="center"/>
        </w:trPr>
        <w:tc>
          <w:tcPr>
            <w:tcW w:w="903" w:type="dxa"/>
            <w:vMerge w:val="continue"/>
            <w:tcBorders>
              <w:left w:val="single" w:color="auto" w:sz="4" w:space="0"/>
              <w:bottom w:val="nil"/>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1371" w:type="dxa"/>
            <w:gridSpan w:val="2"/>
            <w:vMerge w:val="continue"/>
            <w:tcBorders>
              <w:left w:val="single" w:color="auto" w:sz="4" w:space="0"/>
              <w:bottom w:val="nil"/>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648" w:type="dxa"/>
            <w:gridSpan w:val="2"/>
            <w:vMerge w:val="continue"/>
            <w:tcBorders>
              <w:left w:val="single" w:color="auto" w:sz="4" w:space="0"/>
              <w:bottom w:val="nil"/>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pacing w:val="-4"/>
              </w:rPr>
              <w:t>4.</w:t>
            </w:r>
            <w:r>
              <w:rPr>
                <w:rFonts w:hint="eastAsia" w:ascii="仿宋_GB2312" w:hAnsi="仿宋_GB2312" w:eastAsia="仿宋_GB2312" w:cs="仿宋_GB2312"/>
                <w:color w:val="auto"/>
                <w:spacing w:val="-4"/>
                <w:lang w:val="en-US" w:eastAsia="zh-CN"/>
              </w:rPr>
              <w:t>6</w:t>
            </w:r>
          </w:p>
        </w:tc>
        <w:tc>
          <w:tcPr>
            <w:tcW w:w="2964"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3"/>
              </w:rPr>
              <w:t>执行单元数大于</w:t>
            </w:r>
            <w:r>
              <w:rPr>
                <w:rFonts w:hint="eastAsia" w:ascii="仿宋_GB2312" w:hAnsi="仿宋_GB2312" w:eastAsia="仿宋_GB2312" w:cs="仿宋_GB2312"/>
                <w:color w:val="auto"/>
                <w:spacing w:val="-23"/>
              </w:rPr>
              <w:t xml:space="preserve"> </w:t>
            </w:r>
            <w:r>
              <w:rPr>
                <w:rFonts w:hint="eastAsia" w:ascii="仿宋_GB2312" w:hAnsi="仿宋_GB2312" w:eastAsia="仿宋_GB2312" w:cs="仿宋_GB2312"/>
                <w:color w:val="auto"/>
                <w:spacing w:val="-3"/>
              </w:rPr>
              <w:t>450</w:t>
            </w:r>
            <w:r>
              <w:rPr>
                <w:rFonts w:hint="eastAsia" w:ascii="仿宋_GB2312" w:hAnsi="仿宋_GB2312" w:eastAsia="仿宋_GB2312" w:cs="仿宋_GB2312"/>
                <w:color w:val="auto"/>
                <w:spacing w:val="-31"/>
              </w:rPr>
              <w:t xml:space="preserve"> </w:t>
            </w:r>
            <w:r>
              <w:rPr>
                <w:rFonts w:hint="eastAsia" w:ascii="仿宋_GB2312" w:hAnsi="仿宋_GB2312" w:eastAsia="仿宋_GB2312" w:cs="仿宋_GB2312"/>
                <w:color w:val="auto"/>
                <w:spacing w:val="-3"/>
              </w:rPr>
              <w:t>杂粮色选机</w:t>
            </w:r>
          </w:p>
        </w:tc>
        <w:tc>
          <w:tcPr>
            <w:tcW w:w="3864"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1"/>
              </w:rPr>
              <w:t>执行单元数&gt;450；适用杂粮色选</w:t>
            </w:r>
          </w:p>
        </w:tc>
        <w:tc>
          <w:tcPr>
            <w:tcW w:w="1152" w:type="dxa"/>
            <w:gridSpan w:val="2"/>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37600</w:t>
            </w:r>
          </w:p>
        </w:tc>
        <w:tc>
          <w:tcPr>
            <w:tcW w:w="1152" w:type="dxa"/>
            <w:gridSpan w:val="2"/>
            <w:tcBorders>
              <w:top w:val="single" w:color="auto" w:sz="4" w:space="0"/>
              <w:left w:val="single" w:color="auto" w:sz="4" w:space="0"/>
              <w:bottom w:val="nil"/>
              <w:right w:val="single" w:color="auto" w:sz="4" w:space="0"/>
            </w:tcBorders>
            <w:noWrap w:val="0"/>
            <w:vAlign w:val="center"/>
          </w:tcPr>
          <w:p>
            <w:pPr>
              <w:pStyle w:val="7"/>
              <w:adjustRightInd w:val="0"/>
              <w:snapToGrid w:val="0"/>
              <w:spacing w:before="0" w:line="240" w:lineRule="exact"/>
              <w:ind w:left="0" w:leftChars="0"/>
              <w:jc w:val="both"/>
              <w:rPr>
                <w:rFonts w:hint="eastAsia" w:ascii="仿宋_GB2312" w:hAnsi="仿宋_GB2312" w:eastAsia="仿宋_GB2312" w:cs="仿宋_GB2312"/>
                <w:color w:val="auto"/>
                <w:kern w:val="2"/>
                <w:sz w:val="18"/>
                <w:szCs w:val="18"/>
                <w:lang w:val="en-US" w:eastAsia="en-US" w:bidi="ar-SA"/>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restart"/>
            <w:tcBorders>
              <w:top w:val="single" w:color="auto" w:sz="4" w:space="0"/>
              <w:left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auto"/>
                <w:kern w:val="0"/>
                <w:sz w:val="18"/>
                <w:szCs w:val="18"/>
              </w:rPr>
            </w:pPr>
            <w:r>
              <w:rPr>
                <w:rFonts w:hint="eastAsia" w:ascii="仿宋_GB2312" w:hAnsi="仿宋_GB2312" w:eastAsia="仿宋_GB2312" w:cs="仿宋_GB2312"/>
                <w:color w:val="auto"/>
                <w:kern w:val="2"/>
                <w:lang w:eastAsia="zh-CN"/>
              </w:rPr>
              <w:t>十八、果菜茶初加工机械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center"/>
              <w:rPr>
                <w:rFonts w:hint="eastAsia" w:ascii="仿宋_GB2312" w:hAnsi="仿宋_GB2312" w:eastAsia="仿宋_GB2312" w:cs="仿宋_GB2312"/>
                <w:snapToGrid w:val="0"/>
                <w:color w:val="auto"/>
                <w:kern w:val="0"/>
              </w:rPr>
            </w:pPr>
            <w:r>
              <w:rPr>
                <w:rFonts w:hint="eastAsia" w:ascii="仿宋_GB2312" w:hAnsi="仿宋_GB2312" w:eastAsia="仿宋_GB2312" w:cs="仿宋_GB2312"/>
                <w:snapToGrid w:val="0"/>
                <w:color w:val="auto"/>
                <w:spacing w:val="0"/>
                <w:kern w:val="0"/>
              </w:rPr>
              <w:t>（一）果蔬初加 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1.果蔬分级机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机械鲜果分选,生产率</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2"/>
              </w:rPr>
              <w:t>3t/h</w:t>
            </w:r>
            <w:r>
              <w:rPr>
                <w:rFonts w:hint="eastAsia" w:ascii="仿宋_GB2312" w:hAnsi="仿宋_GB2312" w:eastAsia="仿宋_GB2312" w:cs="仿宋_GB2312"/>
                <w:color w:val="auto"/>
                <w:spacing w:val="-43"/>
              </w:rPr>
              <w:t xml:space="preserve"> </w:t>
            </w:r>
            <w:r>
              <w:rPr>
                <w:rFonts w:hint="eastAsia" w:ascii="仿宋_GB2312" w:hAnsi="仿宋_GB2312" w:eastAsia="仿宋_GB2312" w:cs="仿宋_GB2312"/>
                <w:color w:val="auto"/>
                <w:spacing w:val="-2"/>
              </w:rPr>
              <w:t>及以上</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1"/>
              </w:rPr>
              <w:t>水果分级机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机械鲜果分选；生产率≥3t/h</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9"/>
              </w:rPr>
              <w:t>光电式重量分选，分级数</w:t>
            </w:r>
            <w:r>
              <w:rPr>
                <w:rFonts w:hint="eastAsia" w:ascii="仿宋_GB2312" w:hAnsi="仿宋_GB2312" w:eastAsia="仿宋_GB2312" w:cs="仿宋_GB2312"/>
                <w:color w:val="auto"/>
                <w:spacing w:val="-19"/>
              </w:rPr>
              <w:t xml:space="preserve"> </w:t>
            </w:r>
            <w:r>
              <w:rPr>
                <w:rFonts w:hint="eastAsia" w:ascii="仿宋_GB2312" w:hAnsi="仿宋_GB2312" w:eastAsia="仿宋_GB2312" w:cs="仿宋_GB2312"/>
                <w:color w:val="auto"/>
                <w:spacing w:val="-9"/>
              </w:rPr>
              <w:t>8—16</w:t>
            </w:r>
            <w:r>
              <w:rPr>
                <w:rFonts w:hint="eastAsia" w:ascii="仿宋_GB2312" w:hAnsi="仿宋_GB2312" w:eastAsia="仿宋_GB2312" w:cs="仿宋_GB2312"/>
                <w:color w:val="auto"/>
                <w:spacing w:val="-34"/>
              </w:rPr>
              <w:t xml:space="preserve"> </w:t>
            </w:r>
            <w:r>
              <w:rPr>
                <w:rFonts w:hint="eastAsia" w:ascii="仿宋_GB2312" w:hAnsi="仿宋_GB2312" w:eastAsia="仿宋_GB2312" w:cs="仿宋_GB2312"/>
                <w:color w:val="auto"/>
                <w:spacing w:val="-9"/>
              </w:rPr>
              <w:t>级，</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5"/>
              </w:rPr>
              <w:t>生产率</w:t>
            </w:r>
            <w:r>
              <w:rPr>
                <w:rFonts w:hint="eastAsia" w:ascii="仿宋_GB2312" w:hAnsi="仿宋_GB2312" w:eastAsia="仿宋_GB2312" w:cs="仿宋_GB2312"/>
                <w:color w:val="auto"/>
                <w:spacing w:val="-22"/>
              </w:rPr>
              <w:t xml:space="preserve"> </w:t>
            </w:r>
            <w:r>
              <w:rPr>
                <w:rFonts w:hint="eastAsia" w:ascii="仿宋_GB2312" w:hAnsi="仿宋_GB2312" w:eastAsia="仿宋_GB2312" w:cs="仿宋_GB2312"/>
                <w:color w:val="auto"/>
                <w:spacing w:val="-5"/>
              </w:rPr>
              <w:t>3t/h</w:t>
            </w:r>
            <w:r>
              <w:rPr>
                <w:rFonts w:hint="eastAsia" w:ascii="仿宋_GB2312" w:hAnsi="仿宋_GB2312" w:eastAsia="仿宋_GB2312" w:cs="仿宋_GB2312"/>
                <w:color w:val="auto"/>
                <w:spacing w:val="-42"/>
              </w:rPr>
              <w:t xml:space="preserve"> </w:t>
            </w:r>
            <w:r>
              <w:rPr>
                <w:rFonts w:hint="eastAsia" w:ascii="仿宋_GB2312" w:hAnsi="仿宋_GB2312" w:eastAsia="仿宋_GB2312" w:cs="仿宋_GB2312"/>
                <w:color w:val="auto"/>
                <w:spacing w:val="-5"/>
              </w:rPr>
              <w:t>及以上水果分级机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5"/>
              </w:rPr>
              <w:t>光电式重量分选；8≤分选等级数＜16；生</w:t>
            </w:r>
            <w:r>
              <w:rPr>
                <w:rFonts w:hint="eastAsia" w:ascii="仿宋_GB2312" w:hAnsi="仿宋_GB2312" w:eastAsia="仿宋_GB2312" w:cs="仿宋_GB2312"/>
                <w:color w:val="auto"/>
                <w:spacing w:val="-1"/>
              </w:rPr>
              <w:t>产率≥3t/h</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rPr>
            </w:pPr>
            <w:r>
              <w:rPr>
                <w:rFonts w:hint="eastAsia" w:ascii="仿宋_GB2312" w:hAnsi="仿宋_GB2312" w:eastAsia="仿宋_GB2312" w:cs="仿宋_GB2312"/>
                <w:spacing w:val="-4"/>
                <w:lang w:val="en-US" w:eastAsia="zh-CN"/>
              </w:rPr>
              <w:t>26000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6"/>
              </w:rPr>
              <w:t>1.3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光电式重量分选,分级数</w:t>
            </w:r>
            <w:r>
              <w:rPr>
                <w:rFonts w:hint="eastAsia" w:ascii="仿宋_GB2312" w:hAnsi="仿宋_GB2312" w:eastAsia="仿宋_GB2312" w:cs="仿宋_GB2312"/>
                <w:color w:val="auto"/>
                <w:spacing w:val="-20"/>
              </w:rPr>
              <w:t xml:space="preserve"> </w:t>
            </w:r>
            <w:r>
              <w:rPr>
                <w:rFonts w:hint="eastAsia" w:ascii="仿宋_GB2312" w:hAnsi="仿宋_GB2312" w:eastAsia="仿宋_GB2312" w:cs="仿宋_GB2312"/>
                <w:color w:val="auto"/>
                <w:spacing w:val="-3"/>
              </w:rPr>
              <w:t>16</w:t>
            </w:r>
            <w:r>
              <w:rPr>
                <w:rFonts w:hint="eastAsia" w:ascii="仿宋_GB2312" w:hAnsi="仿宋_GB2312" w:eastAsia="仿宋_GB2312" w:cs="仿宋_GB2312"/>
                <w:color w:val="auto"/>
                <w:spacing w:val="-33"/>
              </w:rPr>
              <w:t xml:space="preserve"> </w:t>
            </w:r>
            <w:r>
              <w:rPr>
                <w:rFonts w:hint="eastAsia" w:ascii="仿宋_GB2312" w:hAnsi="仿宋_GB2312" w:eastAsia="仿宋_GB2312" w:cs="仿宋_GB2312"/>
                <w:color w:val="auto"/>
                <w:spacing w:val="-3"/>
              </w:rPr>
              <w:t>级及以</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2"/>
              </w:rPr>
              <w:t>上,生产率</w:t>
            </w:r>
            <w:r>
              <w:rPr>
                <w:rFonts w:hint="eastAsia" w:ascii="仿宋_GB2312" w:hAnsi="仿宋_GB2312" w:eastAsia="仿宋_GB2312" w:cs="仿宋_GB2312"/>
                <w:color w:val="auto"/>
                <w:spacing w:val="-25"/>
              </w:rPr>
              <w:t xml:space="preserve"> </w:t>
            </w:r>
            <w:r>
              <w:rPr>
                <w:rFonts w:hint="eastAsia" w:ascii="仿宋_GB2312" w:hAnsi="仿宋_GB2312" w:eastAsia="仿宋_GB2312" w:cs="仿宋_GB2312"/>
                <w:color w:val="auto"/>
                <w:spacing w:val="-2"/>
              </w:rPr>
              <w:t>5t/h</w:t>
            </w:r>
            <w:r>
              <w:rPr>
                <w:rFonts w:hint="eastAsia" w:ascii="仿宋_GB2312" w:hAnsi="仿宋_GB2312" w:eastAsia="仿宋_GB2312" w:cs="仿宋_GB2312"/>
                <w:color w:val="auto"/>
                <w:spacing w:val="-41"/>
              </w:rPr>
              <w:t xml:space="preserve"> </w:t>
            </w:r>
            <w:r>
              <w:rPr>
                <w:rFonts w:hint="eastAsia" w:ascii="仿宋_GB2312" w:hAnsi="仿宋_GB2312" w:eastAsia="仿宋_GB2312" w:cs="仿宋_GB2312"/>
                <w:color w:val="auto"/>
                <w:spacing w:val="-2"/>
              </w:rPr>
              <w:t>及以上水果分级机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光电式重量分选；分级数≥16；生产率≥</w:t>
            </w:r>
            <w:r>
              <w:rPr>
                <w:rFonts w:hint="eastAsia" w:ascii="仿宋_GB2312" w:hAnsi="仿宋_GB2312" w:eastAsia="仿宋_GB2312" w:cs="仿宋_GB2312"/>
                <w:color w:val="auto"/>
                <w:spacing w:val="8"/>
              </w:rPr>
              <w:t xml:space="preserve"> </w:t>
            </w:r>
            <w:r>
              <w:rPr>
                <w:rFonts w:hint="eastAsia" w:ascii="仿宋_GB2312" w:hAnsi="仿宋_GB2312" w:eastAsia="仿宋_GB2312" w:cs="仿宋_GB2312"/>
                <w:color w:val="auto"/>
                <w:spacing w:val="-4"/>
              </w:rPr>
              <w:t>5t/h</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color w:val="auto"/>
                <w:lang w:val="en-US"/>
              </w:rPr>
            </w:pPr>
            <w:r>
              <w:rPr>
                <w:rFonts w:hint="eastAsia" w:ascii="仿宋_GB2312" w:hAnsi="仿宋_GB2312" w:eastAsia="仿宋_GB2312" w:cs="仿宋_GB2312"/>
                <w:color w:val="auto"/>
                <w:spacing w:val="-2"/>
                <w:lang w:val="en-US" w:eastAsia="zh-CN"/>
              </w:rPr>
              <w:t>50000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3.水果打蜡机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3.1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生产率≥3t/h</w:t>
            </w:r>
            <w:r>
              <w:rPr>
                <w:rFonts w:hint="eastAsia" w:ascii="仿宋_GB2312" w:hAnsi="仿宋_GB2312" w:eastAsia="仿宋_GB2312" w:cs="仿宋_GB2312"/>
                <w:color w:val="auto"/>
                <w:spacing w:val="-17"/>
              </w:rPr>
              <w:t xml:space="preserve"> </w:t>
            </w:r>
            <w:r>
              <w:rPr>
                <w:rFonts w:hint="eastAsia" w:ascii="仿宋_GB2312" w:hAnsi="仿宋_GB2312" w:eastAsia="仿宋_GB2312" w:cs="仿宋_GB2312"/>
                <w:color w:val="auto"/>
                <w:spacing w:val="-4"/>
              </w:rPr>
              <w:t>的打蜡机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right="0" w:firstLine="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生产率≥3t/h；</w:t>
            </w:r>
            <w:r>
              <w:rPr>
                <w:rFonts w:hint="eastAsia" w:ascii="仿宋_GB2312" w:hAnsi="仿宋_GB2312" w:eastAsia="仿宋_GB2312" w:cs="仿宋_GB2312"/>
                <w:color w:val="auto"/>
                <w:spacing w:val="-3"/>
                <w:lang w:val="en-US" w:eastAsia="zh-CN"/>
              </w:rPr>
              <w:t>带</w:t>
            </w:r>
            <w:r>
              <w:rPr>
                <w:rFonts w:hint="eastAsia" w:ascii="仿宋_GB2312" w:hAnsi="仿宋_GB2312" w:eastAsia="仿宋_GB2312" w:cs="仿宋_GB2312"/>
                <w:color w:val="auto"/>
                <w:spacing w:val="-3"/>
              </w:rPr>
              <w:t>提升机构、清洗烘干机、打蜡机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default" w:ascii="仿宋_GB2312" w:hAnsi="仿宋_GB2312" w:eastAsia="仿宋_GB2312" w:cs="仿宋_GB2312"/>
                <w:spacing w:val="-4"/>
                <w:lang w:val="en-US" w:eastAsia="zh-CN"/>
              </w:rPr>
            </w:pPr>
            <w:r>
              <w:rPr>
                <w:rFonts w:hint="eastAsia" w:ascii="仿宋_GB2312" w:hAnsi="仿宋_GB2312" w:eastAsia="仿宋_GB2312" w:cs="仿宋_GB2312"/>
                <w:spacing w:val="-4"/>
                <w:lang w:val="en-US" w:eastAsia="zh-CN"/>
              </w:rPr>
              <w:t>27700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pacing w:val="-3"/>
                <w:sz w:val="18"/>
                <w:szCs w:val="18"/>
                <w:lang w:val="en-US" w:eastAsia="zh-CN"/>
              </w:rPr>
              <w:t>9</w:t>
            </w:r>
            <w:r>
              <w:rPr>
                <w:rFonts w:hint="eastAsia" w:ascii="仿宋_GB2312" w:hAnsi="仿宋_GB2312" w:eastAsia="仿宋_GB2312" w:cs="仿宋_GB2312"/>
                <w:color w:val="auto"/>
                <w:spacing w:val="-3"/>
                <w:sz w:val="18"/>
                <w:szCs w:val="18"/>
                <w:lang w:eastAsia="en-US"/>
              </w:rPr>
              <w:t>.果蔬冷藏保鲜设备</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库容50-100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≤库容＜100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，机组总功率≥2</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pacing w:val="-4"/>
                <w:lang w:val="en-US" w:eastAsia="zh-CN"/>
              </w:rPr>
            </w:pPr>
            <w:r>
              <w:rPr>
                <w:rFonts w:hint="eastAsia" w:ascii="仿宋_GB2312" w:hAnsi="仿宋_GB2312" w:eastAsia="仿宋_GB2312" w:cs="仿宋_GB2312"/>
                <w:spacing w:val="-4"/>
                <w:lang w:val="en-US" w:eastAsia="zh-CN"/>
              </w:rPr>
              <w:t>11400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库容100-300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100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≤库容＜300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，机组总功率≥3.5</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pacing w:val="-4"/>
                <w:lang w:val="en-US" w:eastAsia="zh-CN"/>
              </w:rPr>
            </w:pPr>
            <w:r>
              <w:rPr>
                <w:rFonts w:hint="eastAsia" w:ascii="仿宋_GB2312" w:hAnsi="仿宋_GB2312" w:eastAsia="仿宋_GB2312" w:cs="仿宋_GB2312"/>
                <w:spacing w:val="-4"/>
                <w:lang w:val="en-US" w:eastAsia="zh-CN"/>
              </w:rPr>
              <w:t>12700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库容300-500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300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≤库容＜500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，机组总功率≥8</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auto"/>
                <w:spacing w:val="-4"/>
                <w:lang w:val="en-US"/>
              </w:rPr>
            </w:pPr>
            <w:r>
              <w:rPr>
                <w:rFonts w:hint="eastAsia" w:ascii="仿宋_GB2312" w:hAnsi="仿宋_GB2312" w:eastAsia="仿宋_GB2312" w:cs="仿宋_GB2312"/>
                <w:spacing w:val="-4"/>
                <w:lang w:val="en-US" w:eastAsia="zh-CN"/>
              </w:rPr>
              <w:t>27600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auto"/>
                <w:spacing w:val="-5"/>
              </w:rPr>
            </w:pPr>
            <w:r>
              <w:rPr>
                <w:rFonts w:hint="eastAsia" w:ascii="仿宋_GB2312" w:hAnsi="仿宋_GB2312" w:eastAsia="仿宋_GB2312" w:cs="仿宋_GB2312"/>
                <w:color w:val="auto"/>
                <w:spacing w:val="-5"/>
                <w:lang w:val="en-US" w:eastAsia="zh-CN"/>
              </w:rPr>
              <w:t>9</w:t>
            </w:r>
            <w:r>
              <w:rPr>
                <w:rFonts w:hint="eastAsia" w:ascii="仿宋_GB2312" w:hAnsi="仿宋_GB2312" w:eastAsia="仿宋_GB2312" w:cs="仿宋_GB2312"/>
                <w:color w:val="auto"/>
                <w:spacing w:val="-5"/>
              </w:rPr>
              <w:t>.4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1"/>
              </w:rPr>
            </w:pPr>
            <w:r>
              <w:rPr>
                <w:rFonts w:hint="eastAsia" w:ascii="仿宋_GB2312" w:hAnsi="仿宋_GB2312" w:eastAsia="仿宋_GB2312" w:cs="仿宋_GB2312"/>
                <w:color w:val="auto"/>
                <w:spacing w:val="-1"/>
              </w:rPr>
              <w:t>库容500-1000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简易保鲜储藏设备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left"/>
              <w:rPr>
                <w:rFonts w:hint="default" w:ascii="仿宋_GB2312" w:hAnsi="仿宋_GB2312" w:eastAsia="仿宋_GB2312" w:cs="仿宋_GB2312"/>
                <w:color w:val="auto"/>
                <w:spacing w:val="-1"/>
                <w:lang w:val="en-US"/>
              </w:rPr>
            </w:pPr>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≤库容＜1000</w:t>
            </w:r>
            <w:r>
              <w:rPr>
                <w:rFonts w:hint="eastAsia" w:ascii="仿宋_GB2312" w:hAnsi="仿宋_GB2312" w:eastAsia="仿宋_GB2312" w:cs="仿宋_GB2312"/>
                <w:color w:val="auto"/>
                <w:spacing w:val="-1"/>
                <w:lang w:eastAsia="zh-CN"/>
              </w:rPr>
              <w:t>m³</w:t>
            </w:r>
            <w:r>
              <w:rPr>
                <w:rFonts w:hint="eastAsia" w:ascii="仿宋_GB2312" w:hAnsi="仿宋_GB2312" w:eastAsia="仿宋_GB2312" w:cs="仿宋_GB2312"/>
                <w:color w:val="auto"/>
                <w:spacing w:val="-1"/>
              </w:rPr>
              <w:t>，机组总功率≥13</w:t>
            </w:r>
            <w:r>
              <w:rPr>
                <w:rFonts w:hint="default" w:ascii="仿宋_GB2312" w:hAnsi="仿宋_GB2312" w:eastAsia="仿宋_GB2312" w:cs="仿宋_GB2312"/>
                <w:color w:val="auto"/>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auto"/>
                <w:spacing w:val="-4"/>
                <w:lang w:val="en-US" w:eastAsia="zh-CN"/>
              </w:rPr>
            </w:pPr>
            <w:r>
              <w:rPr>
                <w:rFonts w:hint="eastAsia" w:ascii="仿宋_GB2312" w:hAnsi="仿宋_GB2312" w:eastAsia="仿宋_GB2312" w:cs="仿宋_GB2312"/>
                <w:color w:val="auto"/>
                <w:spacing w:val="-4"/>
                <w:lang w:val="en-US" w:eastAsia="zh-CN"/>
              </w:rPr>
              <w:t>41200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auto"/>
                <w:spacing w:val="-4"/>
              </w:rPr>
            </w:pPr>
            <w:r>
              <w:rPr>
                <w:rFonts w:hint="eastAsia" w:ascii="仿宋_GB2312" w:hAnsi="仿宋_GB2312" w:eastAsia="仿宋_GB2312" w:cs="仿宋_GB2312"/>
                <w:color w:val="auto"/>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15"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十八、果菜茶初加工机械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000000"/>
                <w:spacing w:val="-12"/>
                <w:sz w:val="18"/>
                <w:szCs w:val="18"/>
                <w:lang w:eastAsia="en-US"/>
              </w:rPr>
              <w:t>（二）茶叶初加 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.茶叶杀青机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lang w:val="en-US" w:eastAsia="zh-CN"/>
              </w:rPr>
              <w:t>2</w:t>
            </w:r>
            <w:r>
              <w:rPr>
                <w:rFonts w:hint="eastAsia" w:ascii="仿宋_GB2312" w:hAnsi="仿宋_GB2312" w:eastAsia="仿宋_GB2312" w:cs="仿宋_GB2312"/>
                <w:color w:val="000000"/>
                <w:spacing w:val="-6"/>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燃气式杀青机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杀青方式：燃气式</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6"/>
                <w:lang w:val="en-US" w:eastAsia="zh-CN"/>
              </w:rPr>
              <w:t>2</w:t>
            </w:r>
            <w:r>
              <w:rPr>
                <w:rFonts w:hint="eastAsia" w:ascii="仿宋_GB2312" w:hAnsi="仿宋_GB2312" w:eastAsia="仿宋_GB2312" w:cs="仿宋_GB2312"/>
                <w:color w:val="000000"/>
                <w:spacing w:val="-6"/>
              </w:rPr>
              <w:t>.</w:t>
            </w:r>
            <w:r>
              <w:rPr>
                <w:rFonts w:hint="eastAsia" w:ascii="仿宋_GB2312" w:hAnsi="仿宋_GB2312" w:eastAsia="仿宋_GB2312" w:cs="仿宋_GB2312"/>
                <w:color w:val="000000"/>
                <w:spacing w:val="-6"/>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2"/>
              </w:rPr>
              <w:t>滚筒直径</w:t>
            </w:r>
            <w:r>
              <w:rPr>
                <w:rFonts w:hint="eastAsia" w:ascii="仿宋_GB2312" w:hAnsi="仿宋_GB2312" w:eastAsia="仿宋_GB2312" w:cs="仿宋_GB2312"/>
                <w:color w:val="000000"/>
                <w:spacing w:val="-30"/>
              </w:rPr>
              <w:t xml:space="preserve"> </w:t>
            </w:r>
            <w:r>
              <w:rPr>
                <w:rFonts w:hint="eastAsia" w:ascii="仿宋_GB2312" w:hAnsi="仿宋_GB2312" w:eastAsia="仿宋_GB2312" w:cs="仿宋_GB2312"/>
                <w:color w:val="000000"/>
                <w:spacing w:val="-2"/>
              </w:rPr>
              <w:t>60cm</w:t>
            </w:r>
            <w:r>
              <w:rPr>
                <w:rFonts w:hint="eastAsia" w:ascii="仿宋_GB2312" w:hAnsi="仿宋_GB2312" w:eastAsia="仿宋_GB2312" w:cs="仿宋_GB2312"/>
                <w:color w:val="000000"/>
                <w:spacing w:val="-43"/>
              </w:rPr>
              <w:t xml:space="preserve"> </w:t>
            </w:r>
            <w:r>
              <w:rPr>
                <w:rFonts w:hint="eastAsia" w:ascii="仿宋_GB2312" w:hAnsi="仿宋_GB2312" w:eastAsia="仿宋_GB2312" w:cs="仿宋_GB2312"/>
                <w:color w:val="000000"/>
                <w:spacing w:val="-2"/>
              </w:rPr>
              <w:t>及以上杀青机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2"/>
              </w:rPr>
              <w:t>滚筒直径≥60cm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4"/>
                <w:kern w:val="2"/>
                <w:sz w:val="18"/>
                <w:szCs w:val="18"/>
                <w:lang w:val="en-US" w:eastAsia="zh-CN" w:bidi="ar-SA"/>
              </w:rPr>
            </w:pPr>
            <w:r>
              <w:rPr>
                <w:rFonts w:hint="eastAsia" w:ascii="仿宋_GB2312" w:hAnsi="仿宋_GB2312" w:eastAsia="仿宋_GB2312" w:cs="仿宋_GB2312"/>
                <w:color w:val="000000"/>
                <w:spacing w:val="-4"/>
                <w:kern w:val="2"/>
                <w:sz w:val="18"/>
                <w:szCs w:val="18"/>
                <w:lang w:val="en-US" w:eastAsia="zh-CN" w:bidi="ar-SA"/>
              </w:rPr>
              <w:t>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3</w:t>
            </w:r>
            <w:r>
              <w:rPr>
                <w:rFonts w:hint="eastAsia" w:ascii="仿宋_GB2312" w:hAnsi="仿宋_GB2312" w:eastAsia="仿宋_GB2312" w:cs="仿宋_GB2312"/>
                <w:color w:val="auto"/>
                <w:sz w:val="18"/>
                <w:szCs w:val="18"/>
              </w:rPr>
              <w:t>.茶叶揉捻机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lang w:val="en-US" w:eastAsia="zh-CN"/>
              </w:rPr>
              <w:t>3</w:t>
            </w:r>
            <w:r>
              <w:rPr>
                <w:rFonts w:hint="eastAsia" w:ascii="仿宋_GB2312" w:hAnsi="仿宋_GB2312" w:eastAsia="仿宋_GB2312" w:cs="仿宋_GB2312"/>
                <w:color w:val="000000"/>
                <w:spacing w:val="-4"/>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揉筒直径</w:t>
            </w:r>
            <w:r>
              <w:rPr>
                <w:rFonts w:hint="eastAsia" w:ascii="仿宋_GB2312" w:hAnsi="仿宋_GB2312" w:eastAsia="仿宋_GB2312" w:cs="仿宋_GB2312"/>
                <w:color w:val="000000"/>
                <w:spacing w:val="-20"/>
              </w:rPr>
              <w:t xml:space="preserve"> </w:t>
            </w:r>
            <w:r>
              <w:rPr>
                <w:rFonts w:hint="eastAsia" w:ascii="仿宋_GB2312" w:hAnsi="仿宋_GB2312" w:eastAsia="仿宋_GB2312" w:cs="仿宋_GB2312"/>
                <w:color w:val="000000"/>
                <w:spacing w:val="-3"/>
              </w:rPr>
              <w:t>35-50cm</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3"/>
              </w:rPr>
              <w:t>揉捻机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2"/>
              </w:rPr>
              <w:t>35cm≤揉筒直径＜50cm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lang w:val="en-US" w:eastAsia="zh-CN"/>
              </w:rPr>
              <w:t>3</w:t>
            </w:r>
            <w:r>
              <w:rPr>
                <w:rFonts w:hint="eastAsia" w:ascii="仿宋_GB2312" w:hAnsi="仿宋_GB2312" w:eastAsia="仿宋_GB2312" w:cs="仿宋_GB2312"/>
                <w:color w:val="000000"/>
                <w:spacing w:val="-4"/>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2"/>
              </w:rPr>
              <w:t>揉筒直径</w:t>
            </w:r>
            <w:r>
              <w:rPr>
                <w:rFonts w:hint="eastAsia" w:ascii="仿宋_GB2312" w:hAnsi="仿宋_GB2312" w:eastAsia="仿宋_GB2312" w:cs="仿宋_GB2312"/>
                <w:color w:val="000000"/>
                <w:spacing w:val="-34"/>
              </w:rPr>
              <w:t xml:space="preserve"> </w:t>
            </w:r>
            <w:r>
              <w:rPr>
                <w:rFonts w:hint="eastAsia" w:ascii="仿宋_GB2312" w:hAnsi="仿宋_GB2312" w:eastAsia="仿宋_GB2312" w:cs="仿宋_GB2312"/>
                <w:color w:val="000000"/>
                <w:spacing w:val="-2"/>
              </w:rPr>
              <w:t>50-60cm</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2"/>
              </w:rPr>
              <w:t>揉捻机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50cm≤揉筒直径＜60cm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5" w:hRule="atLeast"/>
          <w:jc w:val="center"/>
        </w:trPr>
        <w:tc>
          <w:tcPr>
            <w:tcW w:w="903" w:type="dxa"/>
            <w:vMerge w:val="continue"/>
            <w:tcBorders>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color w:val="auto"/>
                <w:sz w:val="18"/>
                <w:szCs w:val="18"/>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color w:val="auto"/>
                <w:sz w:val="18"/>
                <w:szCs w:val="18"/>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color w:val="auto"/>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lang w:val="en-US" w:eastAsia="zh-CN"/>
              </w:rPr>
              <w:t>3</w:t>
            </w:r>
            <w:r>
              <w:rPr>
                <w:rFonts w:hint="eastAsia" w:ascii="仿宋_GB2312" w:hAnsi="仿宋_GB2312" w:eastAsia="仿宋_GB2312" w:cs="仿宋_GB2312"/>
                <w:color w:val="000000"/>
                <w:spacing w:val="-4"/>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2"/>
              </w:rPr>
              <w:t>揉筒直径</w:t>
            </w:r>
            <w:r>
              <w:rPr>
                <w:rFonts w:hint="eastAsia" w:ascii="仿宋_GB2312" w:hAnsi="仿宋_GB2312" w:eastAsia="仿宋_GB2312" w:cs="仿宋_GB2312"/>
                <w:color w:val="000000"/>
                <w:spacing w:val="-22"/>
              </w:rPr>
              <w:t xml:space="preserve"> </w:t>
            </w:r>
            <w:r>
              <w:rPr>
                <w:rFonts w:hint="eastAsia" w:ascii="仿宋_GB2312" w:hAnsi="仿宋_GB2312" w:eastAsia="仿宋_GB2312" w:cs="仿宋_GB2312"/>
                <w:color w:val="000000"/>
                <w:spacing w:val="-2"/>
              </w:rPr>
              <w:t>60cm</w:t>
            </w:r>
            <w:r>
              <w:rPr>
                <w:rFonts w:hint="eastAsia" w:ascii="仿宋_GB2312" w:hAnsi="仿宋_GB2312" w:eastAsia="仿宋_GB2312" w:cs="仿宋_GB2312"/>
                <w:color w:val="000000"/>
                <w:spacing w:val="-42"/>
              </w:rPr>
              <w:t xml:space="preserve"> </w:t>
            </w:r>
            <w:r>
              <w:rPr>
                <w:rFonts w:hint="eastAsia" w:ascii="仿宋_GB2312" w:hAnsi="仿宋_GB2312" w:eastAsia="仿宋_GB2312" w:cs="仿宋_GB2312"/>
                <w:color w:val="000000"/>
                <w:spacing w:val="-2"/>
              </w:rPr>
              <w:t>及以上揉捻机(含揉</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2"/>
              </w:rPr>
              <w:t>捻机组)</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1"/>
                <w:kern w:val="2"/>
                <w:sz w:val="18"/>
                <w:szCs w:val="18"/>
                <w:lang w:val="en-US" w:eastAsia="en-US" w:bidi="ar-SA"/>
              </w:rPr>
            </w:pPr>
            <w:r>
              <w:rPr>
                <w:rFonts w:hint="eastAsia" w:ascii="仿宋_GB2312" w:hAnsi="仿宋_GB2312" w:eastAsia="仿宋_GB2312" w:cs="仿宋_GB2312"/>
                <w:color w:val="000000"/>
                <w:spacing w:val="-1"/>
              </w:rPr>
              <w:t>揉筒直径≥60cm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5100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33"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r>
              <w:rPr>
                <w:rFonts w:hint="eastAsia" w:ascii="仿宋_GB2312" w:hAnsi="仿宋_GB2312" w:eastAsia="仿宋_GB2312" w:cs="仿宋_GB2312"/>
                <w:color w:val="auto"/>
                <w:spacing w:val="-5"/>
              </w:rPr>
              <w:t>十八、果菜茶初加工机</w:t>
            </w:r>
            <w:r>
              <w:rPr>
                <w:rFonts w:hint="eastAsia" w:ascii="仿宋_GB2312" w:hAnsi="仿宋_GB2312" w:eastAsia="仿宋_GB2312" w:cs="仿宋_GB2312"/>
                <w:color w:val="auto"/>
              </w:rPr>
              <w:t>械</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pacing w:val="-12"/>
                <w:sz w:val="18"/>
                <w:szCs w:val="18"/>
                <w:lang w:eastAsia="en-US"/>
              </w:rPr>
              <w:t>（二）茶叶初加工机械</w:t>
            </w: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2"/>
                <w:lang w:val="en-US" w:eastAsia="zh-CN"/>
              </w:rPr>
              <w:t>6</w:t>
            </w:r>
            <w:r>
              <w:rPr>
                <w:rFonts w:hint="eastAsia" w:ascii="仿宋_GB2312" w:hAnsi="仿宋_GB2312" w:eastAsia="仿宋_GB2312" w:cs="仿宋_GB2312"/>
                <w:color w:val="000000"/>
                <w:spacing w:val="-2"/>
              </w:rPr>
              <w:t>.茶叶炒（烘）干机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lang w:val="en-US" w:eastAsia="zh-CN"/>
              </w:rPr>
              <w:t>6</w:t>
            </w:r>
            <w:r>
              <w:rPr>
                <w:rFonts w:hint="eastAsia" w:ascii="仿宋_GB2312" w:hAnsi="仿宋_GB2312" w:eastAsia="仿宋_GB2312" w:cs="仿宋_GB2312"/>
                <w:color w:val="000000"/>
                <w:spacing w:val="-5"/>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非全自动茶叶炒干机(含扁形茶炒</w:t>
            </w:r>
            <w:r>
              <w:rPr>
                <w:rFonts w:hint="eastAsia" w:ascii="仿宋_GB2312" w:hAnsi="仿宋_GB2312" w:eastAsia="仿宋_GB2312" w:cs="仿宋_GB2312"/>
                <w:color w:val="000000"/>
                <w:spacing w:val="13"/>
              </w:rPr>
              <w:t xml:space="preserve"> </w:t>
            </w:r>
            <w:r>
              <w:rPr>
                <w:rFonts w:hint="eastAsia" w:ascii="仿宋_GB2312" w:hAnsi="仿宋_GB2312" w:eastAsia="仿宋_GB2312" w:cs="仿宋_GB2312"/>
                <w:color w:val="000000"/>
                <w:spacing w:val="-4"/>
              </w:rPr>
              <w:t>制机)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非全自动茶叶炒干机（扁形茶炒制机）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3000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33" w:hRule="atLeast"/>
          <w:jc w:val="center"/>
        </w:trPr>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3"/>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5"/>
                <w:kern w:val="2"/>
                <w:sz w:val="18"/>
                <w:szCs w:val="18"/>
                <w:lang w:val="en-US" w:eastAsia="zh-CN" w:bidi="ar-SA"/>
              </w:rPr>
            </w:pPr>
            <w:r>
              <w:rPr>
                <w:rFonts w:hint="eastAsia" w:ascii="仿宋_GB2312" w:hAnsi="仿宋_GB2312" w:eastAsia="仿宋_GB2312" w:cs="仿宋_GB2312"/>
                <w:color w:val="000000"/>
                <w:spacing w:val="-5"/>
                <w:lang w:val="en-US" w:eastAsia="zh-CN"/>
              </w:rPr>
              <w:t>6</w:t>
            </w:r>
            <w:r>
              <w:rPr>
                <w:rFonts w:hint="eastAsia" w:ascii="仿宋_GB2312" w:hAnsi="仿宋_GB2312" w:eastAsia="仿宋_GB2312" w:cs="仿宋_GB2312"/>
                <w:color w:val="000000"/>
                <w:spacing w:val="-5"/>
              </w:rPr>
              <w:t>.</w:t>
            </w:r>
            <w:r>
              <w:rPr>
                <w:rFonts w:hint="eastAsia" w:ascii="仿宋_GB2312" w:hAnsi="仿宋_GB2312" w:eastAsia="仿宋_GB2312" w:cs="仿宋_GB2312"/>
                <w:color w:val="000000"/>
                <w:spacing w:val="-5"/>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烘干面积</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2"/>
              </w:rPr>
              <w:t>10</w:t>
            </w:r>
            <w:r>
              <w:rPr>
                <w:rFonts w:hint="eastAsia" w:ascii="仿宋_GB2312" w:hAnsi="仿宋_GB2312" w:eastAsia="仿宋_GB2312" w:cs="仿宋_GB2312"/>
                <w:color w:val="000000"/>
                <w:spacing w:val="-51"/>
              </w:rPr>
              <w:t xml:space="preserve"> </w:t>
            </w:r>
            <w:r>
              <w:rPr>
                <w:rFonts w:hint="eastAsia" w:ascii="仿宋_GB2312" w:hAnsi="仿宋_GB2312" w:eastAsia="仿宋_GB2312" w:cs="仿宋_GB2312"/>
                <w:color w:val="000000"/>
                <w:spacing w:val="-2"/>
                <w:lang w:eastAsia="zh-CN"/>
              </w:rPr>
              <w:t>m²</w:t>
            </w:r>
            <w:r>
              <w:rPr>
                <w:rFonts w:hint="eastAsia" w:ascii="仿宋_GB2312" w:hAnsi="仿宋_GB2312" w:eastAsia="仿宋_GB2312" w:cs="仿宋_GB2312"/>
                <w:color w:val="000000"/>
                <w:spacing w:val="-2"/>
              </w:rPr>
              <w:t>及以上连续自动式茶</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pacing w:val="-5"/>
              </w:rPr>
              <w:t>叶烘干机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zh-CN" w:bidi="ar-SA"/>
              </w:rPr>
            </w:pPr>
            <w:r>
              <w:rPr>
                <w:rFonts w:hint="eastAsia" w:ascii="仿宋_GB2312" w:hAnsi="仿宋_GB2312" w:eastAsia="仿宋_GB2312" w:cs="仿宋_GB2312"/>
                <w:color w:val="000000"/>
                <w:spacing w:val="-3"/>
              </w:rPr>
              <w:t>连续自动式茶叶烘干机；烘干面积≥10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3"/>
                <w:lang w:eastAsia="zh-CN"/>
              </w:rPr>
              <w:t>m²</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b w:val="0"/>
                <w:bCs w:val="0"/>
                <w:i w:val="0"/>
                <w:iCs w:val="0"/>
                <w:color w:val="auto"/>
                <w:spacing w:val="-4"/>
                <w:kern w:val="2"/>
                <w:sz w:val="18"/>
                <w:szCs w:val="18"/>
                <w:u w:val="none"/>
                <w:lang w:val="en-US" w:eastAsia="zh-CN" w:bidi="ar-SA"/>
              </w:rPr>
              <w:t>11800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76" w:hRule="atLeast"/>
          <w:jc w:val="center"/>
        </w:trPr>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p>
        </w:tc>
        <w:tc>
          <w:tcPr>
            <w:tcW w:w="6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color w:val="000000"/>
                <w:spacing w:val="-3"/>
              </w:rPr>
            </w:pPr>
            <w:r>
              <w:rPr>
                <w:rFonts w:hint="eastAsia" w:ascii="仿宋_GB2312" w:hAnsi="仿宋_GB2312" w:eastAsia="仿宋_GB2312" w:cs="仿宋_GB2312"/>
                <w:color w:val="000000"/>
                <w:spacing w:val="-2"/>
                <w:lang w:val="en-US" w:eastAsia="zh-CN"/>
              </w:rPr>
              <w:t>8</w:t>
            </w:r>
            <w:r>
              <w:rPr>
                <w:rFonts w:hint="eastAsia" w:ascii="仿宋_GB2312" w:hAnsi="仿宋_GB2312" w:eastAsia="仿宋_GB2312" w:cs="仿宋_GB2312"/>
                <w:color w:val="000000"/>
                <w:spacing w:val="-2"/>
              </w:rPr>
              <w:t>.茶叶色选机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5"/>
                <w:kern w:val="2"/>
                <w:sz w:val="18"/>
                <w:szCs w:val="18"/>
                <w:lang w:val="en-US" w:eastAsia="zh-CN" w:bidi="ar-SA"/>
              </w:rPr>
            </w:pPr>
            <w:r>
              <w:rPr>
                <w:rFonts w:hint="eastAsia" w:ascii="仿宋_GB2312" w:hAnsi="仿宋_GB2312" w:eastAsia="仿宋_GB2312" w:cs="仿宋_GB2312"/>
                <w:color w:val="000000"/>
                <w:spacing w:val="-5"/>
                <w:lang w:val="en-US" w:eastAsia="zh-CN"/>
              </w:rPr>
              <w:t>8</w:t>
            </w:r>
            <w:r>
              <w:rPr>
                <w:rFonts w:hint="eastAsia" w:ascii="仿宋_GB2312" w:hAnsi="仿宋_GB2312" w:eastAsia="仿宋_GB2312" w:cs="仿宋_GB2312"/>
                <w:color w:val="000000"/>
                <w:spacing w:val="-5"/>
              </w:rPr>
              <w:t>.</w:t>
            </w:r>
            <w:r>
              <w:rPr>
                <w:rFonts w:hint="eastAsia" w:ascii="仿宋_GB2312" w:hAnsi="仿宋_GB2312" w:eastAsia="仿宋_GB2312" w:cs="仿宋_GB2312"/>
                <w:color w:val="000000"/>
                <w:spacing w:val="-5"/>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执行单元数</w:t>
            </w:r>
            <w:r>
              <w:rPr>
                <w:rFonts w:hint="eastAsia" w:ascii="仿宋_GB2312" w:hAnsi="仿宋_GB2312" w:eastAsia="仿宋_GB2312" w:cs="仿宋_GB2312"/>
                <w:color w:val="000000"/>
                <w:spacing w:val="-28"/>
              </w:rPr>
              <w:t xml:space="preserve"> </w:t>
            </w:r>
            <w:r>
              <w:rPr>
                <w:rFonts w:hint="eastAsia" w:ascii="仿宋_GB2312" w:hAnsi="仿宋_GB2312" w:eastAsia="仿宋_GB2312" w:cs="仿宋_GB2312"/>
                <w:color w:val="000000"/>
                <w:spacing w:val="-2"/>
              </w:rPr>
              <w:t>128-256</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个的茶叶色选</w:t>
            </w:r>
            <w:r>
              <w:rPr>
                <w:rFonts w:hint="eastAsia" w:ascii="仿宋_GB2312" w:hAnsi="仿宋_GB2312" w:eastAsia="仿宋_GB2312" w:cs="仿宋_GB2312"/>
                <w:color w:val="000000"/>
              </w:rPr>
              <w:t xml:space="preserve"> 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128</w:t>
            </w:r>
            <w:r>
              <w:rPr>
                <w:rFonts w:hint="eastAsia" w:ascii="仿宋_GB2312" w:hAnsi="仿宋_GB2312" w:eastAsia="仿宋_GB2312" w:cs="仿宋_GB2312"/>
                <w:color w:val="000000"/>
                <w:spacing w:val="-35"/>
              </w:rPr>
              <w:t xml:space="preserve"> </w:t>
            </w:r>
            <w:r>
              <w:rPr>
                <w:rFonts w:hint="eastAsia" w:ascii="仿宋_GB2312" w:hAnsi="仿宋_GB2312" w:eastAsia="仿宋_GB2312" w:cs="仿宋_GB2312"/>
                <w:color w:val="000000"/>
                <w:spacing w:val="-3"/>
              </w:rPr>
              <w:t>个应用</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3"/>
              </w:rPr>
              <w:t>CCD</w:t>
            </w:r>
            <w:r>
              <w:rPr>
                <w:rFonts w:hint="eastAsia" w:ascii="仿宋_GB2312" w:hAnsi="仿宋_GB2312" w:eastAsia="仿宋_GB2312" w:cs="仿宋_GB2312"/>
                <w:color w:val="000000"/>
                <w:spacing w:val="-18"/>
              </w:rPr>
              <w:t xml:space="preserve"> </w:t>
            </w:r>
            <w:r>
              <w:rPr>
                <w:rFonts w:hint="eastAsia" w:ascii="仿宋_GB2312" w:hAnsi="仿宋_GB2312" w:eastAsia="仿宋_GB2312" w:cs="仿宋_GB2312"/>
                <w:color w:val="000000"/>
                <w:spacing w:val="-3"/>
              </w:rPr>
              <w:t>图像传感器技术≤执行单元数＜256</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3"/>
              </w:rPr>
              <w:t>个应用</w:t>
            </w:r>
            <w:r>
              <w:rPr>
                <w:rFonts w:hint="eastAsia" w:ascii="仿宋_GB2312" w:hAnsi="仿宋_GB2312" w:eastAsia="仿宋_GB2312" w:cs="仿宋_GB2312"/>
                <w:color w:val="000000"/>
                <w:spacing w:val="-40"/>
              </w:rPr>
              <w:t xml:space="preserve"> </w:t>
            </w:r>
            <w:r>
              <w:rPr>
                <w:rFonts w:hint="eastAsia" w:ascii="仿宋_GB2312" w:hAnsi="仿宋_GB2312" w:eastAsia="仿宋_GB2312" w:cs="仿宋_GB2312"/>
                <w:color w:val="000000"/>
                <w:spacing w:val="-3"/>
              </w:rPr>
              <w:t>CCD</w:t>
            </w:r>
            <w:r>
              <w:rPr>
                <w:rFonts w:hint="eastAsia" w:ascii="仿宋_GB2312" w:hAnsi="仿宋_GB2312" w:eastAsia="仿宋_GB2312" w:cs="仿宋_GB2312"/>
                <w:color w:val="000000"/>
                <w:spacing w:val="-18"/>
              </w:rPr>
              <w:t xml:space="preserve"> </w:t>
            </w:r>
            <w:r>
              <w:rPr>
                <w:rFonts w:hint="eastAsia" w:ascii="仿宋_GB2312" w:hAnsi="仿宋_GB2312" w:eastAsia="仿宋_GB2312" w:cs="仿宋_GB2312"/>
                <w:color w:val="000000"/>
                <w:spacing w:val="-3"/>
              </w:rPr>
              <w:t>图像传感器技术</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3"/>
                <w:kern w:val="2"/>
                <w:sz w:val="18"/>
                <w:szCs w:val="18"/>
                <w:lang w:val="en-US" w:eastAsia="zh-CN" w:bidi="ar-SA"/>
              </w:rPr>
            </w:pPr>
            <w:r>
              <w:rPr>
                <w:rFonts w:hint="eastAsia" w:ascii="仿宋_GB2312" w:hAnsi="仿宋_GB2312" w:eastAsia="仿宋_GB2312" w:cs="仿宋_GB2312"/>
                <w:color w:val="000000"/>
                <w:spacing w:val="-3"/>
                <w:kern w:val="2"/>
                <w:sz w:val="18"/>
                <w:szCs w:val="18"/>
                <w:lang w:val="en-US" w:eastAsia="zh-CN" w:bidi="ar-SA"/>
              </w:rPr>
              <w:t>17900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1" w:hRule="atLeast"/>
          <w:jc w:val="center"/>
        </w:trPr>
        <w:tc>
          <w:tcPr>
            <w:tcW w:w="903" w:type="dxa"/>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2"/>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rPr>
            </w:pPr>
          </w:p>
        </w:tc>
        <w:tc>
          <w:tcPr>
            <w:tcW w:w="6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color w:val="000000"/>
                <w:spacing w:val="-3"/>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5"/>
                <w:kern w:val="2"/>
                <w:sz w:val="18"/>
                <w:szCs w:val="18"/>
                <w:lang w:val="en-US" w:eastAsia="zh-CN" w:bidi="ar-SA"/>
              </w:rPr>
            </w:pPr>
            <w:r>
              <w:rPr>
                <w:rFonts w:hint="eastAsia" w:ascii="仿宋_GB2312" w:hAnsi="仿宋_GB2312" w:eastAsia="仿宋_GB2312" w:cs="仿宋_GB2312"/>
                <w:color w:val="000000"/>
                <w:spacing w:val="-5"/>
                <w:lang w:val="en-US" w:eastAsia="zh-CN"/>
              </w:rPr>
              <w:t>8</w:t>
            </w:r>
            <w:r>
              <w:rPr>
                <w:rFonts w:hint="eastAsia" w:ascii="仿宋_GB2312" w:hAnsi="仿宋_GB2312" w:eastAsia="仿宋_GB2312" w:cs="仿宋_GB2312"/>
                <w:color w:val="000000"/>
                <w:spacing w:val="-5"/>
              </w:rPr>
              <w:t>.</w:t>
            </w:r>
            <w:r>
              <w:rPr>
                <w:rFonts w:hint="eastAsia" w:ascii="仿宋_GB2312" w:hAnsi="仿宋_GB2312" w:eastAsia="仿宋_GB2312" w:cs="仿宋_GB2312"/>
                <w:color w:val="000000"/>
                <w:spacing w:val="-5"/>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执行单元数</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256</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2"/>
              </w:rPr>
              <w:t>个及以上的茶叶色</w:t>
            </w:r>
            <w:r>
              <w:rPr>
                <w:rFonts w:hint="eastAsia" w:ascii="仿宋_GB2312" w:hAnsi="仿宋_GB2312" w:eastAsia="仿宋_GB2312" w:cs="仿宋_GB2312"/>
                <w:color w:val="000000"/>
                <w:spacing w:val="-4"/>
              </w:rPr>
              <w:t>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执行单元数≥256</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3"/>
              </w:rPr>
              <w:t>个应用</w:t>
            </w:r>
            <w:r>
              <w:rPr>
                <w:rFonts w:hint="eastAsia" w:ascii="仿宋_GB2312" w:hAnsi="仿宋_GB2312" w:eastAsia="仿宋_GB2312" w:cs="仿宋_GB2312"/>
                <w:color w:val="000000"/>
                <w:spacing w:val="-39"/>
              </w:rPr>
              <w:t xml:space="preserve"> </w:t>
            </w:r>
            <w:r>
              <w:rPr>
                <w:rFonts w:hint="eastAsia" w:ascii="仿宋_GB2312" w:hAnsi="仿宋_GB2312" w:eastAsia="仿宋_GB2312" w:cs="仿宋_GB2312"/>
                <w:color w:val="000000"/>
                <w:spacing w:val="-3"/>
              </w:rPr>
              <w:t>CCD</w:t>
            </w:r>
            <w:r>
              <w:rPr>
                <w:rFonts w:hint="eastAsia" w:ascii="仿宋_GB2312" w:hAnsi="仿宋_GB2312" w:eastAsia="仿宋_GB2312" w:cs="仿宋_GB2312"/>
                <w:color w:val="000000"/>
                <w:spacing w:val="-18"/>
              </w:rPr>
              <w:t xml:space="preserve"> </w:t>
            </w:r>
            <w:r>
              <w:rPr>
                <w:rFonts w:hint="eastAsia" w:ascii="仿宋_GB2312" w:hAnsi="仿宋_GB2312" w:eastAsia="仿宋_GB2312" w:cs="仿宋_GB2312"/>
                <w:color w:val="000000"/>
                <w:spacing w:val="-3"/>
              </w:rPr>
              <w:t>图像传感器</w:t>
            </w:r>
            <w:r>
              <w:rPr>
                <w:rFonts w:hint="eastAsia" w:ascii="仿宋_GB2312" w:hAnsi="仿宋_GB2312" w:eastAsia="仿宋_GB2312" w:cs="仿宋_GB2312"/>
                <w:color w:val="000000"/>
                <w:spacing w:val="-4"/>
              </w:rPr>
              <w:t>技术</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spacing w:val="-3"/>
                <w:kern w:val="2"/>
                <w:sz w:val="18"/>
                <w:szCs w:val="18"/>
                <w:lang w:val="en-US" w:eastAsia="zh-CN" w:bidi="ar-SA"/>
              </w:rPr>
            </w:pPr>
            <w:r>
              <w:rPr>
                <w:rFonts w:hint="eastAsia" w:ascii="仿宋_GB2312" w:hAnsi="仿宋_GB2312" w:eastAsia="仿宋_GB2312" w:cs="仿宋_GB2312"/>
                <w:color w:val="000000"/>
                <w:spacing w:val="-3"/>
                <w:kern w:val="2"/>
                <w:sz w:val="18"/>
                <w:szCs w:val="18"/>
                <w:lang w:val="en-US" w:eastAsia="zh-CN" w:bidi="ar-SA"/>
              </w:rPr>
              <w:t>50000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4"/>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47" w:hRule="atLeast"/>
          <w:jc w:val="center"/>
        </w:trPr>
        <w:tc>
          <w:tcPr>
            <w:tcW w:w="90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kern w:val="2"/>
                <w:sz w:val="18"/>
                <w:szCs w:val="18"/>
                <w:lang w:val="en-US" w:eastAsia="en-US" w:bidi="ar-SA"/>
              </w:rPr>
              <w:t>（一）拖拉机</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50—60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50</w:t>
            </w:r>
            <w:r>
              <w:rPr>
                <w:rFonts w:hint="eastAsia" w:ascii="仿宋_GB2312" w:hAnsi="仿宋_GB2312" w:eastAsia="仿宋_GB2312" w:cs="仿宋_GB2312"/>
                <w:color w:val="000000"/>
                <w:spacing w:val="-16"/>
              </w:rPr>
              <w:t xml:space="preserve"> </w:t>
            </w:r>
            <w:r>
              <w:rPr>
                <w:rFonts w:hint="eastAsia" w:ascii="仿宋_GB2312" w:hAnsi="仿宋_GB2312" w:eastAsia="仿宋_GB2312" w:cs="仿宋_GB2312"/>
                <w:color w:val="000000"/>
                <w:spacing w:val="-7"/>
              </w:rPr>
              <w:t>马力≤功率＜60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3"/>
              </w:rPr>
              <w:t>驱动；</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6700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12"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60—70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60</w:t>
            </w:r>
            <w:r>
              <w:rPr>
                <w:rFonts w:hint="eastAsia" w:ascii="仿宋_GB2312" w:hAnsi="仿宋_GB2312" w:eastAsia="仿宋_GB2312" w:cs="仿宋_GB2312"/>
                <w:color w:val="000000"/>
                <w:spacing w:val="-15"/>
              </w:rPr>
              <w:t xml:space="preserve"> </w:t>
            </w:r>
            <w:r>
              <w:rPr>
                <w:rFonts w:hint="eastAsia" w:ascii="仿宋_GB2312" w:hAnsi="仿宋_GB2312" w:eastAsia="仿宋_GB2312" w:cs="仿宋_GB2312"/>
                <w:color w:val="000000"/>
                <w:spacing w:val="-7"/>
              </w:rPr>
              <w:t>马力≤功率＜70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3"/>
              </w:rPr>
              <w:t>驱动；</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8600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96"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70—80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70</w:t>
            </w:r>
            <w:r>
              <w:rPr>
                <w:rFonts w:hint="eastAsia" w:ascii="仿宋_GB2312" w:hAnsi="仿宋_GB2312" w:eastAsia="仿宋_GB2312" w:cs="仿宋_GB2312"/>
                <w:color w:val="000000"/>
                <w:spacing w:val="-15"/>
              </w:rPr>
              <w:t xml:space="preserve"> </w:t>
            </w:r>
            <w:r>
              <w:rPr>
                <w:rFonts w:hint="eastAsia" w:ascii="仿宋_GB2312" w:hAnsi="仿宋_GB2312" w:eastAsia="仿宋_GB2312" w:cs="仿宋_GB2312"/>
                <w:color w:val="000000"/>
                <w:spacing w:val="-7"/>
              </w:rPr>
              <w:t>马力≤功率＜80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1"/>
              </w:rPr>
              <w:t>驱动；最小使用比质量≥</w:t>
            </w:r>
            <w:r>
              <w:rPr>
                <w:rFonts w:hint="eastAsia" w:ascii="仿宋_GB2312" w:hAnsi="仿宋_GB2312" w:eastAsia="仿宋_GB2312" w:cs="仿宋_GB2312"/>
                <w:color w:val="000000"/>
                <w:spacing w:val="-1"/>
                <w:lang w:val="en-US" w:eastAsia="zh-CN"/>
              </w:rPr>
              <w:t>38</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9800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86" w:hRule="atLeast"/>
          <w:jc w:val="center"/>
        </w:trPr>
        <w:tc>
          <w:tcPr>
            <w:tcW w:w="90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w:t>
            </w:r>
            <w:r>
              <w:rPr>
                <w:rFonts w:hint="eastAsia" w:ascii="仿宋_GB2312" w:hAnsi="仿宋_GB2312" w:eastAsia="仿宋_GB2312" w:cs="仿宋_GB2312"/>
                <w:color w:val="000000"/>
                <w:spacing w:val="-6"/>
                <w:lang w:val="en-US" w:eastAsia="zh-CN"/>
              </w:rPr>
              <w:t>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80—90</w:t>
            </w:r>
            <w:r>
              <w:rPr>
                <w:rFonts w:hint="eastAsia" w:ascii="仿宋_GB2312" w:hAnsi="仿宋_GB2312" w:eastAsia="仿宋_GB2312" w:cs="仿宋_GB2312"/>
                <w:color w:val="000000"/>
                <w:spacing w:val="-32"/>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7"/>
              </w:rPr>
              <w:t>80</w:t>
            </w:r>
            <w:r>
              <w:rPr>
                <w:rFonts w:hint="eastAsia" w:ascii="仿宋_GB2312" w:hAnsi="仿宋_GB2312" w:eastAsia="仿宋_GB2312" w:cs="仿宋_GB2312"/>
                <w:color w:val="000000"/>
                <w:spacing w:val="-15"/>
              </w:rPr>
              <w:t xml:space="preserve"> </w:t>
            </w:r>
            <w:r>
              <w:rPr>
                <w:rFonts w:hint="eastAsia" w:ascii="仿宋_GB2312" w:hAnsi="仿宋_GB2312" w:eastAsia="仿宋_GB2312" w:cs="仿宋_GB2312"/>
                <w:color w:val="000000"/>
                <w:spacing w:val="-7"/>
              </w:rPr>
              <w:t>马力≤功率＜90</w:t>
            </w:r>
            <w:r>
              <w:rPr>
                <w:rFonts w:hint="eastAsia" w:ascii="仿宋_GB2312" w:hAnsi="仿宋_GB2312" w:eastAsia="仿宋_GB2312" w:cs="仿宋_GB2312"/>
                <w:color w:val="000000"/>
                <w:spacing w:val="-37"/>
              </w:rPr>
              <w:t xml:space="preserve"> </w:t>
            </w:r>
            <w:r>
              <w:rPr>
                <w:rFonts w:hint="eastAsia" w:ascii="仿宋_GB2312" w:hAnsi="仿宋_GB2312" w:eastAsia="仿宋_GB2312" w:cs="仿宋_GB2312"/>
                <w:color w:val="000000"/>
                <w:spacing w:val="-7"/>
              </w:rPr>
              <w:t>马力；驱动方式：四轮</w:t>
            </w:r>
            <w:r>
              <w:rPr>
                <w:rFonts w:hint="eastAsia" w:ascii="仿宋_GB2312" w:hAnsi="仿宋_GB2312" w:eastAsia="仿宋_GB2312" w:cs="仿宋_GB2312"/>
                <w:color w:val="000000"/>
                <w:spacing w:val="-1"/>
              </w:rPr>
              <w:t>驱动；最小使用比质量≥</w:t>
            </w:r>
            <w:r>
              <w:rPr>
                <w:rFonts w:hint="eastAsia" w:ascii="仿宋_GB2312" w:hAnsi="仿宋_GB2312" w:eastAsia="仿宋_GB2312" w:cs="仿宋_GB2312"/>
                <w:color w:val="000000"/>
                <w:spacing w:val="-1"/>
                <w:lang w:val="en-US" w:eastAsia="zh-CN"/>
              </w:rPr>
              <w:t>40</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eastAsia="zh-CN"/>
              </w:rPr>
              <w:t>13300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15"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53" w:hRule="atLeast"/>
          <w:jc w:val="center"/>
        </w:trPr>
        <w:tc>
          <w:tcPr>
            <w:tcW w:w="90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pacing w:val="-2"/>
                <w:kern w:val="2"/>
                <w:sz w:val="18"/>
                <w:szCs w:val="18"/>
                <w:lang w:val="en-US" w:eastAsia="en-US" w:bidi="ar-SA"/>
              </w:rPr>
              <w:t>（一）拖拉机</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90—100</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90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马力≤功率＜100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2"/>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40</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15000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820"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6</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90—100马力四轮驱动动力换挡拖</w:t>
            </w:r>
            <w:r>
              <w:rPr>
                <w:rFonts w:hint="eastAsia" w:ascii="仿宋_GB2312" w:hAnsi="仿宋_GB2312" w:eastAsia="仿宋_GB2312" w:cs="仿宋_GB2312"/>
                <w:color w:val="000000"/>
                <w:spacing w:val="-3"/>
              </w:rPr>
              <w:t>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5"/>
              </w:rPr>
              <w:t>90马力≤功率＜100马力；驱动方式：四</w:t>
            </w:r>
            <w:r>
              <w:rPr>
                <w:rFonts w:hint="eastAsia" w:ascii="仿宋_GB2312" w:hAnsi="仿宋_GB2312" w:eastAsia="仿宋_GB2312" w:cs="仿宋_GB2312"/>
                <w:color w:val="000000"/>
                <w:spacing w:val="-1"/>
              </w:rPr>
              <w:t>轮驱动；换挡方式：部分动力换挡、动力换挡/换向、无级变速；最小使用比质量≥</w:t>
            </w:r>
            <w:r>
              <w:rPr>
                <w:rFonts w:hint="eastAsia" w:ascii="仿宋_GB2312" w:hAnsi="仿宋_GB2312" w:eastAsia="仿宋_GB2312" w:cs="仿宋_GB2312"/>
                <w:color w:val="000000"/>
                <w:spacing w:val="-1"/>
                <w:lang w:val="en-US" w:eastAsia="zh-CN"/>
              </w:rPr>
              <w:t>40</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23600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color w:val="000000"/>
                <w:spacing w:val="-4"/>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32"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7</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100—120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100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马力≤功率＜120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15300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725"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8</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9"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100—120马力四轮驱动动力换挡</w:t>
            </w:r>
            <w:r>
              <w:rPr>
                <w:rFonts w:hint="eastAsia" w:ascii="仿宋_GB2312" w:hAnsi="仿宋_GB2312" w:eastAsia="仿宋_GB2312" w:cs="仿宋_GB2312"/>
                <w:color w:val="000000"/>
                <w:spacing w:val="-3"/>
              </w:rPr>
              <w:t>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7"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100马力≤功率＜120马力；驱动方式：四轮驱动；换挡方式：部分动力换挡、动</w:t>
            </w:r>
            <w:r>
              <w:rPr>
                <w:rFonts w:hint="eastAsia" w:ascii="仿宋_GB2312" w:hAnsi="仿宋_GB2312" w:eastAsia="仿宋_GB2312" w:cs="仿宋_GB2312"/>
                <w:color w:val="000000"/>
                <w:spacing w:val="-6"/>
              </w:rPr>
              <w:t>力换挡/换向、无级变速；最小使用比质量</w:t>
            </w:r>
            <w:r>
              <w:rPr>
                <w:rFonts w:hint="eastAsia" w:ascii="仿宋_GB2312" w:hAnsi="仿宋_GB2312" w:eastAsia="仿宋_GB2312" w:cs="仿宋_GB2312"/>
                <w:color w:val="000000"/>
                <w:spacing w:val="-2"/>
              </w:rPr>
              <w:t>≥</w:t>
            </w:r>
            <w:r>
              <w:rPr>
                <w:rFonts w:hint="eastAsia" w:ascii="仿宋_GB2312" w:hAnsi="仿宋_GB2312" w:eastAsia="仿宋_GB2312" w:cs="仿宋_GB2312"/>
                <w:color w:val="000000"/>
                <w:spacing w:val="-2"/>
                <w:lang w:val="en-US" w:eastAsia="zh-CN"/>
              </w:rPr>
              <w:t>43</w:t>
            </w:r>
            <w:r>
              <w:rPr>
                <w:rFonts w:hint="eastAsia" w:ascii="仿宋_GB2312" w:hAnsi="仿宋_GB2312" w:eastAsia="仿宋_GB2312" w:cs="仿宋_GB2312"/>
                <w:color w:val="000000"/>
                <w:spacing w:val="-2"/>
              </w:rPr>
              <w:t>kg/</w:t>
            </w:r>
            <w:r>
              <w:rPr>
                <w:rFonts w:hint="default" w:ascii="仿宋_GB2312" w:hAnsi="仿宋_GB2312" w:eastAsia="仿宋_GB2312" w:cs="仿宋_GB2312"/>
                <w:color w:val="000000"/>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26600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33" w:hRule="atLeast"/>
          <w:jc w:val="center"/>
        </w:trPr>
        <w:tc>
          <w:tcPr>
            <w:tcW w:w="90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9</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rPr>
              <w:t>120—140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rPr>
              <w:t>120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马力≤功率＜140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20400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906" w:hRule="atLeast"/>
          <w:jc w:val="center"/>
        </w:trPr>
        <w:tc>
          <w:tcPr>
            <w:tcW w:w="90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2"/>
                <w:kern w:val="2"/>
                <w:sz w:val="18"/>
                <w:szCs w:val="18"/>
                <w:lang w:val="en-US" w:eastAsia="en-US" w:bidi="ar-SA"/>
              </w:rPr>
              <w:t>（一）拖拉机</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10</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9"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120—140马力四轮驱动动力换挡</w:t>
            </w:r>
            <w:r>
              <w:rPr>
                <w:rFonts w:hint="eastAsia" w:ascii="仿宋_GB2312" w:hAnsi="仿宋_GB2312" w:eastAsia="仿宋_GB2312" w:cs="仿宋_GB2312"/>
                <w:color w:val="000000"/>
                <w:spacing w:val="-3"/>
              </w:rPr>
              <w:t>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7"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120马力≤功率＜140马力；驱动方式：四轮驱动；换挡方式：部分动力换挡、动</w:t>
            </w:r>
            <w:r>
              <w:rPr>
                <w:rFonts w:hint="eastAsia" w:ascii="仿宋_GB2312" w:hAnsi="仿宋_GB2312" w:eastAsia="仿宋_GB2312" w:cs="仿宋_GB2312"/>
                <w:color w:val="000000"/>
                <w:spacing w:val="-6"/>
              </w:rPr>
              <w:t>力换挡/换向、无级变速；最小使用比质量</w:t>
            </w:r>
            <w:r>
              <w:rPr>
                <w:rFonts w:hint="eastAsia" w:ascii="仿宋_GB2312" w:hAnsi="仿宋_GB2312" w:eastAsia="仿宋_GB2312" w:cs="仿宋_GB2312"/>
                <w:color w:val="000000"/>
                <w:spacing w:val="-2"/>
              </w:rPr>
              <w:t>≥</w:t>
            </w:r>
            <w:r>
              <w:rPr>
                <w:rFonts w:hint="eastAsia" w:ascii="仿宋_GB2312" w:hAnsi="仿宋_GB2312" w:eastAsia="仿宋_GB2312" w:cs="仿宋_GB2312"/>
                <w:color w:val="000000"/>
                <w:spacing w:val="-2"/>
                <w:lang w:val="en-US" w:eastAsia="zh-CN"/>
              </w:rPr>
              <w:t>43</w:t>
            </w:r>
            <w:r>
              <w:rPr>
                <w:rFonts w:hint="eastAsia" w:ascii="仿宋_GB2312" w:hAnsi="仿宋_GB2312" w:eastAsia="仿宋_GB2312" w:cs="仿宋_GB2312"/>
                <w:color w:val="000000"/>
                <w:spacing w:val="-2"/>
              </w:rPr>
              <w:t>kg/</w:t>
            </w:r>
            <w:r>
              <w:rPr>
                <w:rFonts w:hint="default" w:ascii="仿宋_GB2312" w:hAnsi="仿宋_GB2312" w:eastAsia="仿宋_GB2312" w:cs="仿宋_GB2312"/>
                <w:color w:val="000000"/>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35200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53"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1.1</w:t>
            </w:r>
            <w:r>
              <w:rPr>
                <w:rFonts w:hint="eastAsia" w:ascii="仿宋_GB2312" w:hAnsi="仿宋_GB2312" w:eastAsia="仿宋_GB2312" w:cs="仿宋_GB2312"/>
                <w:color w:val="000000"/>
                <w:spacing w:val="-4"/>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140—160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140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马力≤功率＜160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25300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746"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1.1</w:t>
            </w:r>
            <w:r>
              <w:rPr>
                <w:rFonts w:hint="eastAsia" w:ascii="仿宋_GB2312" w:hAnsi="仿宋_GB2312" w:eastAsia="仿宋_GB2312" w:cs="仿宋_GB2312"/>
                <w:color w:val="000000"/>
                <w:spacing w:val="-4"/>
                <w:lang w:val="en-US" w:eastAsia="zh-CN"/>
              </w:rPr>
              <w:t>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9" w:firstLine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140—16</w:t>
            </w:r>
            <w:r>
              <w:rPr>
                <w:rFonts w:hint="eastAsia" w:ascii="仿宋_GB2312" w:hAnsi="仿宋_GB2312" w:eastAsia="仿宋_GB2312" w:cs="仿宋_GB2312"/>
                <w:color w:val="000000"/>
                <w:spacing w:val="-1"/>
                <w:lang w:val="en-US" w:eastAsia="zh-CN"/>
              </w:rPr>
              <w:t>0</w:t>
            </w:r>
            <w:r>
              <w:rPr>
                <w:rFonts w:hint="eastAsia" w:ascii="仿宋_GB2312" w:hAnsi="仿宋_GB2312" w:eastAsia="仿宋_GB2312" w:cs="仿宋_GB2312"/>
                <w:color w:val="000000"/>
                <w:spacing w:val="-1"/>
              </w:rPr>
              <w:t>马力四轮驱动动力换挡</w:t>
            </w:r>
            <w:r>
              <w:rPr>
                <w:rFonts w:hint="eastAsia" w:ascii="仿宋_GB2312" w:hAnsi="仿宋_GB2312" w:eastAsia="仿宋_GB2312" w:cs="仿宋_GB2312"/>
                <w:color w:val="000000"/>
                <w:spacing w:val="-3"/>
              </w:rPr>
              <w:t>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7"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1"/>
              </w:rPr>
              <w:t>140马力≤功率＜160马力；驱动方式：四轮驱动；换挡方式：部分动力换挡、动</w:t>
            </w:r>
            <w:r>
              <w:rPr>
                <w:rFonts w:hint="eastAsia" w:ascii="仿宋_GB2312" w:hAnsi="仿宋_GB2312" w:eastAsia="仿宋_GB2312" w:cs="仿宋_GB2312"/>
                <w:color w:val="000000"/>
                <w:spacing w:val="-6"/>
              </w:rPr>
              <w:t>力换挡/换向、无级变速；最小使用比质量</w:t>
            </w:r>
            <w:r>
              <w:rPr>
                <w:rFonts w:hint="eastAsia" w:ascii="仿宋_GB2312" w:hAnsi="仿宋_GB2312" w:eastAsia="仿宋_GB2312" w:cs="仿宋_GB2312"/>
                <w:color w:val="000000"/>
                <w:spacing w:val="-2"/>
              </w:rPr>
              <w:t>≥</w:t>
            </w:r>
            <w:r>
              <w:rPr>
                <w:rFonts w:hint="eastAsia" w:ascii="仿宋_GB2312" w:hAnsi="仿宋_GB2312" w:eastAsia="仿宋_GB2312" w:cs="仿宋_GB2312"/>
                <w:color w:val="000000"/>
                <w:spacing w:val="-2"/>
                <w:lang w:val="en-US" w:eastAsia="zh-CN"/>
              </w:rPr>
              <w:t>43</w:t>
            </w:r>
            <w:r>
              <w:rPr>
                <w:rFonts w:hint="eastAsia" w:ascii="仿宋_GB2312" w:hAnsi="仿宋_GB2312" w:eastAsia="仿宋_GB2312" w:cs="仿宋_GB2312"/>
                <w:color w:val="000000"/>
                <w:spacing w:val="-2"/>
              </w:rPr>
              <w:t>kg/</w:t>
            </w:r>
            <w:r>
              <w:rPr>
                <w:rFonts w:hint="default" w:ascii="仿宋_GB2312" w:hAnsi="仿宋_GB2312" w:eastAsia="仿宋_GB2312" w:cs="仿宋_GB2312"/>
                <w:color w:val="000000"/>
                <w:spacing w:val="-2"/>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41900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88"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1.1</w:t>
            </w:r>
            <w:r>
              <w:rPr>
                <w:rFonts w:hint="eastAsia" w:ascii="仿宋_GB2312" w:hAnsi="仿宋_GB2312" w:eastAsia="仿宋_GB2312" w:cs="仿宋_GB2312"/>
                <w:color w:val="000000"/>
                <w:spacing w:val="-4"/>
                <w:lang w:val="en-US" w:eastAsia="zh-CN"/>
              </w:rPr>
              <w:t>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160—180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160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马力≤功率＜180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26600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3"/>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16"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14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180—200</w:t>
            </w:r>
            <w:r>
              <w:rPr>
                <w:rFonts w:hint="eastAsia" w:ascii="仿宋_GB2312" w:hAnsi="仿宋_GB2312" w:eastAsia="仿宋_GB2312" w:cs="仿宋_GB2312"/>
                <w:color w:val="000000"/>
                <w:spacing w:val="-31"/>
              </w:rPr>
              <w:t xml:space="preserve"> </w:t>
            </w:r>
            <w:r>
              <w:rPr>
                <w:rFonts w:hint="eastAsia" w:ascii="仿宋_GB2312" w:hAnsi="仿宋_GB2312" w:eastAsia="仿宋_GB2312" w:cs="仿宋_GB2312"/>
                <w:color w:val="000000"/>
                <w:spacing w:val="-2"/>
              </w:rPr>
              <w:t>马力四轮驱动拖拉机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5" w:firstLine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6"/>
              </w:rPr>
              <w:t>180</w:t>
            </w:r>
            <w:r>
              <w:rPr>
                <w:rFonts w:hint="eastAsia" w:ascii="仿宋_GB2312" w:hAnsi="仿宋_GB2312" w:eastAsia="仿宋_GB2312" w:cs="仿宋_GB2312"/>
                <w:color w:val="000000"/>
                <w:spacing w:val="-36"/>
              </w:rPr>
              <w:t xml:space="preserve"> </w:t>
            </w:r>
            <w:r>
              <w:rPr>
                <w:rFonts w:hint="eastAsia" w:ascii="仿宋_GB2312" w:hAnsi="仿宋_GB2312" w:eastAsia="仿宋_GB2312" w:cs="仿宋_GB2312"/>
                <w:color w:val="000000"/>
                <w:spacing w:val="-6"/>
              </w:rPr>
              <w:t>马力≤功率＜200</w:t>
            </w:r>
            <w:r>
              <w:rPr>
                <w:rFonts w:hint="eastAsia" w:ascii="仿宋_GB2312" w:hAnsi="仿宋_GB2312" w:eastAsia="仿宋_GB2312" w:cs="仿宋_GB2312"/>
                <w:color w:val="000000"/>
                <w:spacing w:val="-33"/>
              </w:rPr>
              <w:t xml:space="preserve"> </w:t>
            </w:r>
            <w:r>
              <w:rPr>
                <w:rFonts w:hint="eastAsia" w:ascii="仿宋_GB2312" w:hAnsi="仿宋_GB2312" w:eastAsia="仿宋_GB2312" w:cs="仿宋_GB2312"/>
                <w:color w:val="000000"/>
                <w:spacing w:val="-6"/>
              </w:rPr>
              <w:t>马力；驱动方式：四</w:t>
            </w:r>
            <w:r>
              <w:rPr>
                <w:rFonts w:hint="eastAsia" w:ascii="仿宋_GB2312" w:hAnsi="仿宋_GB2312" w:eastAsia="仿宋_GB2312" w:cs="仿宋_GB2312"/>
                <w:color w:val="000000"/>
                <w:spacing w:val="-1"/>
              </w:rPr>
              <w:t>轮驱动；最小使用比质量≥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30600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10"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rPr>
              <w:t>1.</w:t>
            </w:r>
            <w:r>
              <w:rPr>
                <w:rFonts w:hint="eastAsia" w:ascii="仿宋_GB2312" w:hAnsi="仿宋_GB2312" w:eastAsia="仿宋_GB2312" w:cs="仿宋_GB2312"/>
                <w:color w:val="000000"/>
                <w:spacing w:val="-4"/>
                <w:lang w:val="en-US" w:eastAsia="zh-CN"/>
              </w:rPr>
              <w:t>15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2"/>
              </w:rPr>
              <w:t>200</w:t>
            </w:r>
            <w:r>
              <w:rPr>
                <w:rFonts w:hint="eastAsia" w:ascii="仿宋_GB2312" w:hAnsi="仿宋_GB2312" w:eastAsia="仿宋_GB2312" w:cs="仿宋_GB2312"/>
                <w:color w:val="000000"/>
                <w:spacing w:val="-27"/>
              </w:rPr>
              <w:t xml:space="preserve"> </w:t>
            </w:r>
            <w:r>
              <w:rPr>
                <w:rFonts w:hint="eastAsia" w:ascii="仿宋_GB2312" w:hAnsi="仿宋_GB2312" w:eastAsia="仿宋_GB2312" w:cs="仿宋_GB2312"/>
                <w:color w:val="000000"/>
                <w:spacing w:val="-2"/>
              </w:rPr>
              <w:t>马力及以上四轮驱动拖拉机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jc w:val="both"/>
              <w:rPr>
                <w:rFonts w:hint="default"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功率≥200</w:t>
            </w:r>
            <w:r>
              <w:rPr>
                <w:rFonts w:hint="eastAsia" w:ascii="仿宋_GB2312" w:hAnsi="仿宋_GB2312" w:eastAsia="仿宋_GB2312" w:cs="仿宋_GB2312"/>
                <w:color w:val="000000"/>
                <w:spacing w:val="-29"/>
              </w:rPr>
              <w:t xml:space="preserve"> </w:t>
            </w:r>
            <w:r>
              <w:rPr>
                <w:rFonts w:hint="eastAsia" w:ascii="仿宋_GB2312" w:hAnsi="仿宋_GB2312" w:eastAsia="仿宋_GB2312" w:cs="仿宋_GB2312"/>
                <w:color w:val="000000"/>
                <w:spacing w:val="-4"/>
              </w:rPr>
              <w:t>马力；驱动方式：四轮驱动；</w:t>
            </w:r>
            <w:r>
              <w:rPr>
                <w:rFonts w:hint="eastAsia" w:ascii="仿宋_GB2312" w:hAnsi="仿宋_GB2312" w:eastAsia="仿宋_GB2312" w:cs="仿宋_GB2312"/>
                <w:color w:val="000000"/>
                <w:spacing w:val="-1"/>
              </w:rPr>
              <w:t>最小使用比质量≥</w:t>
            </w:r>
            <w:r>
              <w:rPr>
                <w:rFonts w:hint="eastAsia" w:ascii="仿宋_GB2312" w:hAnsi="仿宋_GB2312" w:eastAsia="仿宋_GB2312" w:cs="仿宋_GB2312"/>
                <w:color w:val="000000"/>
                <w:spacing w:val="-1"/>
                <w:lang w:val="en-US" w:eastAsia="zh-CN"/>
              </w:rPr>
              <w:t>43</w:t>
            </w:r>
            <w:r>
              <w:rPr>
                <w:rFonts w:hint="eastAsia" w:ascii="仿宋_GB2312" w:hAnsi="仿宋_GB2312" w:eastAsia="仿宋_GB2312" w:cs="仿宋_GB2312"/>
                <w:color w:val="000000"/>
                <w:spacing w:val="-1"/>
              </w:rPr>
              <w:t>kg/</w:t>
            </w:r>
            <w:r>
              <w:rPr>
                <w:rFonts w:hint="default" w:ascii="仿宋_GB2312" w:hAnsi="仿宋_GB2312" w:eastAsia="仿宋_GB2312" w:cs="仿宋_GB2312"/>
                <w:color w:val="000000"/>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val="en-US" w:eastAsia="zh-CN" w:bidi="ar-SA"/>
              </w:rPr>
              <w:t>38600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3"/>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142"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spacing w:val="-4"/>
                <w:lang w:val="en-US" w:eastAsia="zh-CN"/>
              </w:rPr>
            </w:pPr>
            <w:r>
              <w:rPr>
                <w:rFonts w:hint="eastAsia" w:ascii="仿宋_GB2312" w:hAnsi="仿宋_GB2312" w:eastAsia="仿宋_GB2312" w:cs="仿宋_GB2312"/>
                <w:color w:val="000000"/>
                <w:spacing w:val="-4"/>
                <w:lang w:val="en-US" w:eastAsia="zh-CN"/>
              </w:rPr>
              <w:t>1.16</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160—180马力四轮驱动动力换挡拖拉机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kern w:val="2"/>
                <w:sz w:val="18"/>
                <w:szCs w:val="18"/>
              </w:rPr>
              <w:t>160马力≤功率＜180马力；驱动方式：四轮驱动；换挡方式：部分动力换挡、动力换挡/换向、无级变速</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2"/>
                <w:sz w:val="18"/>
                <w:szCs w:val="18"/>
                <w:lang w:eastAsia="zh-CN"/>
              </w:rPr>
              <w:t>48500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rPr>
            </w:pPr>
            <w:r>
              <w:rPr>
                <w:rFonts w:hint="eastAsia" w:ascii="仿宋_GB2312" w:hAnsi="仿宋_GB2312" w:eastAsia="仿宋_GB2312" w:cs="仿宋_GB2312"/>
                <w:color w:val="000000"/>
                <w:spacing w:val="-2"/>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15"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772" w:hRule="atLeast"/>
          <w:jc w:val="center"/>
        </w:trPr>
        <w:tc>
          <w:tcPr>
            <w:tcW w:w="903" w:type="dxa"/>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二十、农用动力机械</w:t>
            </w:r>
          </w:p>
        </w:tc>
        <w:tc>
          <w:tcPr>
            <w:tcW w:w="1371"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spacing w:val="0"/>
                <w:kern w:val="0"/>
                <w:sz w:val="18"/>
                <w:szCs w:val="18"/>
                <w:lang w:val="en-US" w:eastAsia="en-US" w:bidi="ar-SA"/>
              </w:rPr>
              <w:t>（一）拖拉机</w:t>
            </w:r>
          </w:p>
        </w:tc>
        <w:tc>
          <w:tcPr>
            <w:tcW w:w="648"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1.17</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180—200马力四轮驱动动力换挡拖拉机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180马力≤功率＜200马力；驱动方式：四轮驱动；换挡方式：部分动力换挡、动力换挡/换向、无级变速</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eastAsia="zh-CN"/>
              </w:rPr>
              <w:t>54000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70"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1.18</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200马力及以上四轮驱动动力换挡拖拉机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功率≥200马力；驱动方式：四轮驱动；换挡方式：部分动力换挡、动力换挡/换向、无级变速</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eastAsia="zh-CN"/>
              </w:rPr>
              <w:t>72200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808"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1.19</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90—100马力四轮驱动动力换挡智控拖拉机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90马力≤功率＜100马力；驱动方式：四轮驱动；换挡方式：部分动力换挡、动力换挡/换向、无级变速；智能控制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18300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950" w:hRule="atLeast"/>
          <w:jc w:val="center"/>
        </w:trPr>
        <w:tc>
          <w:tcPr>
            <w:tcW w:w="90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1.20</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100—120马力四轮驱动动力换挡智控拖拉机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100马力≤功率＜120马力；驱动方式：四轮驱动；换挡方式：部分动力换挡、动力换挡/换向、无级变速；智能控制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31300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900" w:hRule="atLeast"/>
          <w:jc w:val="center"/>
        </w:trPr>
        <w:tc>
          <w:tcPr>
            <w:tcW w:w="90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二十、农用动力机械</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spacing w:val="0"/>
                <w:kern w:val="0"/>
                <w:sz w:val="18"/>
                <w:szCs w:val="18"/>
                <w:lang w:val="en-US" w:eastAsia="en-US" w:bidi="ar-SA"/>
              </w:rPr>
              <w:t>（一）拖拉机</w:t>
            </w:r>
          </w:p>
        </w:tc>
        <w:tc>
          <w:tcPr>
            <w:tcW w:w="648" w:type="dxa"/>
            <w:gridSpan w:val="2"/>
            <w:vMerge w:val="restart"/>
            <w:tcBorders>
              <w:left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1.轮式拖拉机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120—140马力四轮驱动动力换挡智控拖拉机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120马力≤功率＜140马力；驱动方式：四轮驱动；换挡方式：部分动力换挡、动力换挡/换向、无级变速；智能控制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39900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950"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140—160马力四轮驱动动力换挡智控拖拉机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sz w:val="18"/>
                <w:szCs w:val="18"/>
              </w:rPr>
              <w:t>140马力≤功率＜160马力；驱动方式：四轮驱动；换挡方式：部分动力换挡、动力换挡/换向、无级变速；智能控制</w:t>
            </w:r>
            <w:r>
              <w:rPr>
                <w:rFonts w:hint="eastAsia" w:ascii="仿宋_GB2312" w:hAnsi="仿宋_GB2312" w:eastAsia="仿宋_GB2312" w:cs="仿宋_GB2312"/>
                <w:snapToGrid w:val="0"/>
                <w:color w:val="000000"/>
                <w:spacing w:val="0"/>
                <w:kern w:val="0"/>
                <w:sz w:val="18"/>
                <w:szCs w:val="18"/>
                <w:lang w:eastAsia="zh-CN"/>
              </w:rPr>
              <w:t>，有驾驶室</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i w:val="0"/>
                <w:iCs w:val="0"/>
                <w:snapToGrid w:val="0"/>
                <w:color w:val="000000"/>
                <w:kern w:val="0"/>
                <w:sz w:val="18"/>
                <w:szCs w:val="18"/>
                <w:u w:val="none"/>
                <w:lang w:val="en-US" w:eastAsia="zh-CN" w:bidi="ar-SA"/>
              </w:rPr>
              <w:t>46600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1036"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1.23</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160—180马力四轮驱动动力换挡智控拖拉机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160马力≤功率＜180马力；驱动方式：四轮驱动；换挡方式：部分动力换挡、动力换挡/换向、无级变速；智能控制</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i w:val="0"/>
                <w:iCs w:val="0"/>
                <w:snapToGrid w:val="0"/>
                <w:color w:val="000000"/>
                <w:kern w:val="0"/>
                <w:sz w:val="18"/>
                <w:szCs w:val="18"/>
                <w:u w:val="none"/>
                <w:lang w:val="en-US" w:eastAsia="zh-CN" w:bidi="ar-SA"/>
              </w:rPr>
            </w:pPr>
            <w:r>
              <w:rPr>
                <w:rFonts w:hint="eastAsia" w:ascii="仿宋_GB2312" w:hAnsi="仿宋_GB2312" w:eastAsia="仿宋_GB2312" w:cs="仿宋_GB2312"/>
                <w:snapToGrid w:val="0"/>
                <w:color w:val="000000"/>
                <w:kern w:val="0"/>
                <w:sz w:val="18"/>
                <w:szCs w:val="18"/>
                <w:lang w:eastAsia="zh-CN"/>
              </w:rPr>
              <w:t>51000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912"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1.24</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180—200马力四轮驱动动力换挡智控拖拉机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180马力≤功率＜200马力；驱动方式：四轮驱动；换挡方式：部分动力换挡、动力换挡/换向、无级变速；智能控制</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i w:val="0"/>
                <w:iCs w:val="0"/>
                <w:snapToGrid w:val="0"/>
                <w:color w:val="000000"/>
                <w:kern w:val="0"/>
                <w:sz w:val="18"/>
                <w:szCs w:val="18"/>
                <w:u w:val="none"/>
                <w:lang w:val="en-US" w:eastAsia="zh-CN" w:bidi="ar-SA"/>
              </w:rPr>
            </w:pPr>
            <w:r>
              <w:rPr>
                <w:rFonts w:hint="eastAsia" w:ascii="仿宋_GB2312" w:hAnsi="仿宋_GB2312" w:eastAsia="仿宋_GB2312" w:cs="仿宋_GB2312"/>
                <w:snapToGrid w:val="0"/>
                <w:color w:val="000000"/>
                <w:kern w:val="0"/>
                <w:sz w:val="18"/>
                <w:szCs w:val="18"/>
                <w:lang w:eastAsia="zh-CN"/>
              </w:rPr>
              <w:t>56500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887"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1371" w:type="dxa"/>
            <w:gridSpan w:val="2"/>
            <w:vMerge w:val="continue"/>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lang w:val="en-US" w:eastAsia="zh-CN" w:bidi="ar-SA"/>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default" w:ascii="仿宋_GB2312" w:hAnsi="仿宋_GB2312" w:eastAsia="仿宋_GB2312" w:cs="仿宋_GB2312"/>
                <w:snapToGrid w:val="0"/>
                <w:color w:val="000000"/>
                <w:spacing w:val="0"/>
                <w:kern w:val="0"/>
                <w:lang w:val="en-US" w:eastAsia="zh-CN"/>
              </w:rPr>
            </w:pPr>
            <w:r>
              <w:rPr>
                <w:rFonts w:hint="eastAsia" w:ascii="仿宋_GB2312" w:hAnsi="仿宋_GB2312" w:eastAsia="仿宋_GB2312" w:cs="仿宋_GB2312"/>
                <w:snapToGrid w:val="0"/>
                <w:color w:val="000000"/>
                <w:spacing w:val="0"/>
                <w:kern w:val="0"/>
                <w:lang w:val="en-US" w:eastAsia="zh-CN"/>
              </w:rPr>
              <w:t>1.25</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200马力及以上四轮驱动动力换挡智控拖拉机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line="240" w:lineRule="auto"/>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功率≥200马力；驱动方式：四轮驱动；换挡方式：部分动力换挡、动力换挡/换向、无级变速；智能控制</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i w:val="0"/>
                <w:iCs w:val="0"/>
                <w:snapToGrid w:val="0"/>
                <w:color w:val="000000"/>
                <w:kern w:val="0"/>
                <w:sz w:val="18"/>
                <w:szCs w:val="18"/>
                <w:u w:val="none"/>
                <w:lang w:val="en-US" w:eastAsia="zh-CN" w:bidi="ar-SA"/>
              </w:rPr>
            </w:pPr>
            <w:r>
              <w:rPr>
                <w:rFonts w:hint="eastAsia" w:ascii="仿宋_GB2312" w:hAnsi="仿宋_GB2312" w:eastAsia="仿宋_GB2312" w:cs="仿宋_GB2312"/>
                <w:snapToGrid w:val="0"/>
                <w:color w:val="000000"/>
                <w:kern w:val="0"/>
                <w:sz w:val="18"/>
                <w:szCs w:val="18"/>
                <w:lang w:eastAsia="zh-CN"/>
              </w:rPr>
              <w:t>74700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spacing w:val="0"/>
                <w:kern w:val="0"/>
              </w:rPr>
            </w:pPr>
            <w:r>
              <w:rPr>
                <w:rFonts w:hint="eastAsia" w:ascii="仿宋_GB2312" w:hAnsi="仿宋_GB2312" w:eastAsia="仿宋_GB2312" w:cs="仿宋_GB2312"/>
                <w:snapToGrid w:val="0"/>
                <w:color w:val="000000"/>
                <w:spacing w:val="0"/>
                <w:kern w:val="0"/>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415"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2"/>
                <w:sz w:val="18"/>
                <w:szCs w:val="18"/>
              </w:rPr>
              <w:t>大类</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6"/>
                <w:sz w:val="18"/>
                <w:szCs w:val="18"/>
              </w:rPr>
              <w:t>小类</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7"/>
                <w:sz w:val="18"/>
                <w:szCs w:val="18"/>
              </w:rPr>
              <w:t>品目</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pacing w:val="-1"/>
                <w:sz w:val="18"/>
                <w:szCs w:val="18"/>
              </w:rPr>
            </w:pPr>
            <w:r>
              <w:rPr>
                <w:rFonts w:hint="eastAsia" w:ascii="黑体" w:hAnsi="黑体" w:eastAsia="黑体" w:cs="黑体"/>
                <w:color w:val="auto"/>
                <w:spacing w:val="-1"/>
                <w:sz w:val="18"/>
                <w:szCs w:val="18"/>
              </w:rPr>
              <w:t>档次</w:t>
            </w:r>
          </w:p>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编号</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档次名称</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1"/>
                <w:sz w:val="18"/>
                <w:szCs w:val="18"/>
              </w:rPr>
              <w:t>基本配置和参数</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jc w:val="center"/>
              <w:rPr>
                <w:rFonts w:hint="eastAsia" w:ascii="黑体" w:hAnsi="黑体" w:eastAsia="黑体" w:cs="黑体"/>
                <w:color w:val="auto"/>
                <w:sz w:val="18"/>
                <w:szCs w:val="18"/>
              </w:rPr>
            </w:pPr>
            <w:r>
              <w:rPr>
                <w:rFonts w:hint="eastAsia" w:ascii="黑体" w:hAnsi="黑体" w:eastAsia="黑体" w:cs="黑体"/>
                <w:color w:val="000000"/>
                <w:spacing w:val="-21"/>
                <w:w w:val="97"/>
                <w:sz w:val="18"/>
                <w:szCs w:val="18"/>
              </w:rPr>
              <w:t>中央财政补贴额（元）</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line="240" w:lineRule="auto"/>
              <w:ind w:left="0"/>
              <w:jc w:val="center"/>
              <w:rPr>
                <w:rFonts w:hint="eastAsia" w:ascii="黑体" w:hAnsi="黑体" w:eastAsia="黑体" w:cs="黑体"/>
                <w:color w:val="auto"/>
                <w:sz w:val="18"/>
                <w:szCs w:val="18"/>
              </w:rPr>
            </w:pPr>
            <w:r>
              <w:rPr>
                <w:rFonts w:hint="eastAsia" w:ascii="黑体" w:hAnsi="黑体" w:eastAsia="黑体" w:cs="黑体"/>
                <w:color w:val="auto"/>
                <w:spacing w:val="-3"/>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49" w:hRule="atLeast"/>
          <w:jc w:val="center"/>
        </w:trPr>
        <w:tc>
          <w:tcPr>
            <w:tcW w:w="903" w:type="dxa"/>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lang w:val="en-US" w:eastAsia="zh-CN" w:bidi="ar-SA"/>
              </w:rPr>
              <w:t>二十、农用动力机械</w:t>
            </w:r>
          </w:p>
        </w:tc>
        <w:tc>
          <w:tcPr>
            <w:tcW w:w="1371" w:type="dxa"/>
            <w:gridSpan w:val="2"/>
            <w:vMerge w:val="restart"/>
            <w:tcBorders>
              <w:left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0"/>
                <w:kern w:val="0"/>
                <w:sz w:val="18"/>
                <w:szCs w:val="18"/>
                <w:lang w:val="en-US" w:eastAsia="en-US" w:bidi="ar-SA"/>
              </w:rPr>
              <w:t>（一）拖拉机</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rPr>
              <w:t>2.手扶拖拉机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11马力及以上直联传动手扶拖拉机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传动方式：直联传动；功率≥11 马力</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lang w:val="en-US" w:eastAsia="zh-CN" w:bidi="ar-SA"/>
              </w:rPr>
              <w:t>1000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876" w:hRule="atLeast"/>
          <w:jc w:val="center"/>
        </w:trPr>
        <w:tc>
          <w:tcPr>
            <w:tcW w:w="90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hAnsi="仿宋_GB2312" w:eastAsia="仿宋_GB2312" w:cs="仿宋_GB2312"/>
                <w:b/>
                <w:bCs/>
                <w:color w:val="000000"/>
                <w:sz w:val="18"/>
                <w:szCs w:val="18"/>
              </w:rPr>
            </w:pPr>
            <w:r>
              <w:rPr>
                <w:rFonts w:hint="eastAsia" w:ascii="仿宋_GB2312" w:hAnsi="仿宋_GB2312" w:eastAsia="仿宋_GB2312" w:cs="仿宋_GB2312"/>
                <w:color w:val="000000"/>
                <w:sz w:val="18"/>
                <w:szCs w:val="18"/>
              </w:rPr>
              <w:t>3.履带式拖拉机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7"/>
              </w:rPr>
              <w:t>3.</w:t>
            </w:r>
            <w:r>
              <w:rPr>
                <w:rFonts w:hint="eastAsia" w:ascii="仿宋_GB2312" w:hAnsi="仿宋_GB2312" w:eastAsia="仿宋_GB2312" w:cs="仿宋_GB2312"/>
                <w:color w:val="000000"/>
                <w:spacing w:val="-7"/>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70-100马力轻型履带式拖拉机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firstLine="0" w:firstLine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70马力≤功率≤100马力；驱动方式：履带式，橡胶履带</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jc w:val="center"/>
              <w:rPr>
                <w:rFonts w:hint="eastAsia" w:ascii="仿宋_GB2312" w:hAnsi="仿宋_GB2312" w:eastAsia="仿宋_GB2312" w:cs="仿宋_GB2312"/>
                <w:color w:val="000000"/>
                <w:spacing w:val="-2"/>
                <w:kern w:val="2"/>
                <w:sz w:val="18"/>
                <w:szCs w:val="18"/>
                <w:lang w:val="en-US" w:eastAsia="zh-CN" w:bidi="ar-SA"/>
              </w:rPr>
            </w:pPr>
            <w:r>
              <w:rPr>
                <w:rFonts w:hint="eastAsia" w:ascii="仿宋_GB2312" w:hAnsi="仿宋_GB2312" w:eastAsia="仿宋_GB2312" w:cs="仿宋_GB2312"/>
                <w:i w:val="0"/>
                <w:iCs w:val="0"/>
                <w:color w:val="000000"/>
                <w:spacing w:val="-2"/>
                <w:kern w:val="2"/>
                <w:sz w:val="18"/>
                <w:szCs w:val="18"/>
                <w:u w:val="none"/>
                <w:lang w:val="en-US" w:eastAsia="zh-CN" w:bidi="ar"/>
              </w:rPr>
              <w:t>17200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spacing w:val="-2"/>
                <w:kern w:val="2"/>
                <w:sz w:val="18"/>
                <w:szCs w:val="18"/>
                <w:lang w:val="en-US" w:eastAsia="en-US" w:bidi="ar-SA"/>
              </w:rPr>
            </w:pPr>
            <w:r>
              <w:rPr>
                <w:rFonts w:hint="eastAsia" w:ascii="仿宋_GB2312" w:hAnsi="仿宋_GB2312" w:eastAsia="仿宋_GB2312" w:cs="仿宋_GB2312"/>
                <w:color w:val="000000"/>
                <w:spacing w:val="-2"/>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2169"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二十一、农用搬运机械</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（一）农用运输 机械</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w:t>
            </w:r>
            <w:r>
              <w:rPr>
                <w:rFonts w:hint="eastAsia" w:ascii="仿宋_GB2312" w:hAnsi="仿宋_GB2312" w:eastAsia="仿宋_GB2312" w:cs="仿宋_GB2312"/>
                <w:color w:val="000000"/>
                <w:sz w:val="18"/>
                <w:szCs w:val="18"/>
              </w:rPr>
              <w:t>.轨道运输机</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6"/>
                <w:lang w:val="en-US" w:eastAsia="zh-CN"/>
              </w:rPr>
              <w:t>2</w:t>
            </w:r>
            <w:r>
              <w:rPr>
                <w:rFonts w:hint="eastAsia" w:ascii="仿宋_GB2312" w:hAnsi="仿宋_GB2312" w:eastAsia="仿宋_GB2312" w:cs="仿宋_GB2312"/>
                <w:color w:val="000000"/>
                <w:spacing w:val="-6"/>
              </w:rPr>
              <w:t>.</w:t>
            </w:r>
            <w:r>
              <w:rPr>
                <w:rFonts w:hint="eastAsia" w:ascii="仿宋_GB2312" w:hAnsi="仿宋_GB2312" w:eastAsia="仿宋_GB2312" w:cs="仿宋_GB2312"/>
                <w:color w:val="000000"/>
                <w:spacing w:val="-6"/>
                <w:lang w:val="en-US" w:eastAsia="zh-CN"/>
              </w:rPr>
              <w:t>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自走式山地轨道运输机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right="0" w:rightChars="0" w:hanging="13" w:firstLineChars="0"/>
              <w:jc w:val="both"/>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napToGrid w:val="0"/>
                <w:color w:val="000000"/>
                <w:spacing w:val="0"/>
                <w:kern w:val="0"/>
              </w:rPr>
              <w:t>包含驱动传动装置、载物货厢、轨道。驱动型式：自走式；配套动力类型：汽油机、柴油机或电动机（动力为电动机时，功率≥2.2</w:t>
            </w:r>
            <w:r>
              <w:rPr>
                <w:rFonts w:hint="default" w:ascii="仿宋_GB2312" w:hAnsi="仿宋_GB2312" w:eastAsia="仿宋_GB2312" w:cs="仿宋_GB2312"/>
                <w:snapToGrid w:val="0"/>
                <w:color w:val="000000"/>
                <w:spacing w:val="0"/>
                <w:kern w:val="0"/>
                <w:lang w:val="en-US"/>
              </w:rPr>
              <w:t>kW</w:t>
            </w:r>
            <w:r>
              <w:rPr>
                <w:rFonts w:hint="eastAsia" w:ascii="仿宋_GB2312" w:hAnsi="仿宋_GB2312" w:eastAsia="仿宋_GB2312" w:cs="仿宋_GB2312"/>
                <w:snapToGrid w:val="0"/>
                <w:color w:val="000000"/>
                <w:spacing w:val="0"/>
                <w:kern w:val="0"/>
              </w:rPr>
              <w:t>，电池容量≥40A·h）；最大爬坡度≥35°；结构型式：双向；轨道长度≥100米；轨道型式：齿条式、打孔式；额定装载质量≥200kg；轨道材料型号：Q235（镀锌）碳素结构钢、ML04Al冷镦钢或45号中碳钢；轨道</w:t>
            </w:r>
            <w:r>
              <w:rPr>
                <w:rFonts w:hint="eastAsia" w:ascii="仿宋_GB2312" w:hAnsi="仿宋_GB2312" w:eastAsia="仿宋_GB2312" w:cs="仿宋_GB2312"/>
                <w:snapToGrid w:val="0"/>
                <w:color w:val="000000"/>
                <w:kern w:val="0"/>
              </w:rPr>
              <w:t xml:space="preserve"> </w:t>
            </w:r>
            <w:r>
              <w:rPr>
                <w:rFonts w:hint="eastAsia" w:ascii="仿宋_GB2312" w:hAnsi="仿宋_GB2312" w:eastAsia="仿宋_GB2312" w:cs="仿宋_GB2312"/>
                <w:snapToGrid w:val="0"/>
                <w:color w:val="000000"/>
                <w:spacing w:val="0"/>
                <w:kern w:val="0"/>
              </w:rPr>
              <w:t>壁厚≥2.5mm</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right="0" w:rightChars="0"/>
              <w:jc w:val="left"/>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pacing w:val="-4"/>
                <w:lang w:val="en-US" w:eastAsia="zh-CN"/>
              </w:rPr>
              <w:t>3000元/台</w:t>
            </w:r>
            <w:r>
              <w:rPr>
                <w:rFonts w:hint="eastAsia" w:ascii="仿宋_GB2312" w:hAnsi="仿宋_GB2312" w:eastAsia="仿宋_GB2312" w:cs="仿宋_GB2312"/>
                <w:color w:val="000000"/>
                <w:spacing w:val="-4"/>
                <w:lang w:eastAsia="zh-CN"/>
              </w:rPr>
              <w:t>+30元/米(轨道长度)</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color w:val="000000"/>
                <w:kern w:val="2"/>
                <w:sz w:val="18"/>
                <w:szCs w:val="18"/>
                <w:lang w:val="en-US" w:eastAsia="en-US" w:bidi="ar-SA"/>
              </w:rPr>
            </w:pPr>
            <w:r>
              <w:rPr>
                <w:rFonts w:hint="eastAsia" w:ascii="仿宋_GB2312" w:hAnsi="仿宋_GB2312" w:eastAsia="仿宋_GB2312" w:cs="仿宋_GB2312"/>
                <w:color w:val="000000"/>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671" w:hRule="atLeast"/>
          <w:jc w:val="center"/>
        </w:trPr>
        <w:tc>
          <w:tcPr>
            <w:tcW w:w="903"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二十二、农用水泵</w:t>
            </w:r>
          </w:p>
        </w:tc>
        <w:tc>
          <w:tcPr>
            <w:tcW w:w="1371"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（一）农用水泵</w:t>
            </w:r>
          </w:p>
        </w:tc>
        <w:tc>
          <w:tcPr>
            <w:tcW w:w="648" w:type="dxa"/>
            <w:gridSpan w:val="2"/>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1.潜水电泵</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6"/>
              </w:rPr>
              <w:t>1.1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4"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rPr>
              <w:t>2.2-7.5</w:t>
            </w:r>
            <w:r>
              <w:rPr>
                <w:rFonts w:hint="default" w:ascii="仿宋_GB2312" w:hAnsi="仿宋_GB2312" w:eastAsia="仿宋_GB2312" w:cs="仿宋_GB2312"/>
                <w:spacing w:val="-2"/>
                <w:lang w:val="en-US"/>
              </w:rPr>
              <w:t>kW</w:t>
            </w:r>
            <w:r>
              <w:rPr>
                <w:rFonts w:hint="eastAsia" w:ascii="仿宋_GB2312" w:hAnsi="仿宋_GB2312" w:eastAsia="仿宋_GB2312" w:cs="仿宋_GB2312"/>
                <w:spacing w:val="-33"/>
              </w:rPr>
              <w:t xml:space="preserve"> </w:t>
            </w:r>
            <w:r>
              <w:rPr>
                <w:rFonts w:hint="eastAsia" w:ascii="仿宋_GB2312" w:hAnsi="仿宋_GB2312" w:eastAsia="仿宋_GB2312" w:cs="仿宋_GB2312"/>
                <w:spacing w:val="-2"/>
              </w:rPr>
              <w:t>潜水泵</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6" w:leftChars="0"/>
              <w:jc w:val="left"/>
              <w:rPr>
                <w:rFonts w:hint="default"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2.2</w:t>
            </w:r>
            <w:r>
              <w:rPr>
                <w:rFonts w:hint="default" w:ascii="仿宋_GB2312" w:hAnsi="仿宋_GB2312" w:eastAsia="仿宋_GB2312" w:cs="仿宋_GB2312"/>
                <w:spacing w:val="-1"/>
                <w:lang w:val="en-US"/>
              </w:rPr>
              <w:t>kW</w:t>
            </w:r>
            <w:r>
              <w:rPr>
                <w:rFonts w:hint="eastAsia" w:ascii="仿宋_GB2312" w:hAnsi="仿宋_GB2312" w:eastAsia="仿宋_GB2312" w:cs="仿宋_GB2312"/>
                <w:spacing w:val="-1"/>
              </w:rPr>
              <w:t>≤电机功率＜7.5</w:t>
            </w:r>
            <w:r>
              <w:rPr>
                <w:rFonts w:hint="default" w:ascii="仿宋_GB2312" w:hAnsi="仿宋_GB2312" w:eastAsia="仿宋_GB2312" w:cs="仿宋_GB2312"/>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3" w:leftChars="0"/>
              <w:jc w:val="left"/>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210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2"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41" w:hRule="atLeast"/>
          <w:jc w:val="center"/>
        </w:trPr>
        <w:tc>
          <w:tcPr>
            <w:tcW w:w="903" w:type="dxa"/>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648"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exact"/>
              <w:jc w:val="both"/>
              <w:rPr>
                <w:rFonts w:hint="eastAsia" w:ascii="仿宋_GB2312" w:hAnsi="仿宋_GB2312" w:eastAsia="仿宋_GB2312" w:cs="仿宋_GB2312"/>
                <w:color w:val="000000"/>
                <w:sz w:val="18"/>
                <w:szCs w:val="18"/>
              </w:rPr>
            </w:pP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6"/>
              </w:rPr>
              <w:t>1.2</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6"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rPr>
              <w:t>7.5-9.2</w:t>
            </w:r>
            <w:r>
              <w:rPr>
                <w:rFonts w:hint="default" w:ascii="仿宋_GB2312" w:hAnsi="仿宋_GB2312" w:eastAsia="仿宋_GB2312" w:cs="仿宋_GB2312"/>
                <w:spacing w:val="-2"/>
                <w:lang w:val="en-US"/>
              </w:rPr>
              <w:t>kW</w:t>
            </w:r>
            <w:r>
              <w:rPr>
                <w:rFonts w:hint="eastAsia" w:ascii="仿宋_GB2312" w:hAnsi="仿宋_GB2312" w:eastAsia="仿宋_GB2312" w:cs="仿宋_GB2312"/>
                <w:spacing w:val="-35"/>
              </w:rPr>
              <w:t xml:space="preserve"> </w:t>
            </w:r>
            <w:r>
              <w:rPr>
                <w:rFonts w:hint="eastAsia" w:ascii="仿宋_GB2312" w:hAnsi="仿宋_GB2312" w:eastAsia="仿宋_GB2312" w:cs="仿宋_GB2312"/>
                <w:spacing w:val="-2"/>
              </w:rPr>
              <w:t>潜水泵</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7" w:leftChars="0"/>
              <w:jc w:val="left"/>
              <w:rPr>
                <w:rFonts w:hint="default"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7.5</w:t>
            </w:r>
            <w:r>
              <w:rPr>
                <w:rFonts w:hint="default" w:ascii="仿宋_GB2312" w:hAnsi="仿宋_GB2312" w:eastAsia="仿宋_GB2312" w:cs="仿宋_GB2312"/>
                <w:spacing w:val="-1"/>
                <w:lang w:val="en-US"/>
              </w:rPr>
              <w:t>kW</w:t>
            </w:r>
            <w:r>
              <w:rPr>
                <w:rFonts w:hint="eastAsia" w:ascii="仿宋_GB2312" w:hAnsi="仿宋_GB2312" w:eastAsia="仿宋_GB2312" w:cs="仿宋_GB2312"/>
                <w:spacing w:val="-1"/>
              </w:rPr>
              <w:t>≤电机功率＜9.2</w:t>
            </w:r>
            <w:r>
              <w:rPr>
                <w:rFonts w:hint="default" w:ascii="仿宋_GB2312" w:hAnsi="仿宋_GB2312" w:eastAsia="仿宋_GB2312" w:cs="仿宋_GB2312"/>
                <w:spacing w:val="-1"/>
                <w:lang w:val="en-US"/>
              </w:rPr>
              <w:t>kW</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1" w:leftChars="0"/>
              <w:jc w:val="left"/>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610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2"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576" w:hRule="atLeast"/>
          <w:jc w:val="center"/>
        </w:trPr>
        <w:tc>
          <w:tcPr>
            <w:tcW w:w="903"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137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2.地面泵（机组）</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2.1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7"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2"/>
              </w:rPr>
              <w:t>汽油机轻小型机组式喷灌机</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7"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汽油机；轻小型机组式喷灌机</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0" w:leftChars="0"/>
              <w:jc w:val="left"/>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340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2" w:leftChars="0"/>
              <w:jc w:val="left"/>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13" w:type="dxa"/>
          <w:trHeight w:val="801" w:hRule="atLeast"/>
          <w:jc w:val="center"/>
        </w:trPr>
        <w:tc>
          <w:tcPr>
            <w:tcW w:w="903"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1" w:leftChars="0" w:right="13" w:rightChars="0" w:firstLine="10" w:firstLine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5"/>
              </w:rPr>
              <w:t>二十三、设施环境控制</w:t>
            </w:r>
            <w:r>
              <w:rPr>
                <w:rFonts w:hint="eastAsia" w:ascii="仿宋_GB2312" w:hAnsi="仿宋_GB2312" w:eastAsia="仿宋_GB2312" w:cs="仿宋_GB2312"/>
                <w:spacing w:val="-3"/>
              </w:rPr>
              <w:t>设备</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19" w:leftChars="0" w:right="26" w:rightChars="0" w:hanging="8" w:firstLineChars="0"/>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2"/>
              </w:rPr>
              <w:t>（一）设施环境</w:t>
            </w:r>
            <w:r>
              <w:rPr>
                <w:rFonts w:hint="eastAsia" w:ascii="仿宋_GB2312" w:hAnsi="仿宋_GB2312" w:eastAsia="仿宋_GB2312" w:cs="仿宋_GB2312"/>
                <w:spacing w:val="5"/>
              </w:rPr>
              <w:t xml:space="preserve"> </w:t>
            </w:r>
            <w:r>
              <w:rPr>
                <w:rFonts w:hint="eastAsia" w:ascii="仿宋_GB2312" w:hAnsi="仿宋_GB2312" w:eastAsia="仿宋_GB2312" w:cs="仿宋_GB2312"/>
                <w:spacing w:val="-2"/>
              </w:rPr>
              <w:t>控制设备</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9"/>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0"/>
              </w:rPr>
              <w:t>3.湿帘降温设备</w:t>
            </w:r>
          </w:p>
        </w:tc>
        <w:tc>
          <w:tcPr>
            <w:tcW w:w="948"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jc w:val="center"/>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7"/>
              </w:rPr>
              <w:t>3.1</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25" w:leftChars="0"/>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1"/>
              </w:rPr>
              <w:t>4</w:t>
            </w:r>
            <w:r>
              <w:rPr>
                <w:rFonts w:hint="eastAsia" w:ascii="仿宋_GB2312" w:hAnsi="仿宋_GB2312" w:eastAsia="仿宋_GB2312" w:cs="仿宋_GB2312"/>
                <w:spacing w:val="-1"/>
                <w:sz w:val="18"/>
                <w:szCs w:val="18"/>
                <w:lang w:val="en-US" w:eastAsia="zh-CN"/>
              </w:rPr>
              <w:t>m²</w:t>
            </w:r>
            <w:r>
              <w:rPr>
                <w:rFonts w:hint="eastAsia" w:ascii="仿宋_GB2312" w:hAnsi="仿宋_GB2312" w:eastAsia="仿宋_GB2312" w:cs="仿宋_GB2312"/>
                <w:spacing w:val="-1"/>
              </w:rPr>
              <w:t>及以上湿帘降温设备</w:t>
            </w:r>
          </w:p>
        </w:tc>
        <w:tc>
          <w:tcPr>
            <w:tcW w:w="3864" w:type="dxa"/>
            <w:gridSpan w:val="2"/>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40" w:lineRule="exact"/>
              <w:jc w:val="both"/>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1"/>
                <w:sz w:val="18"/>
                <w:szCs w:val="18"/>
              </w:rPr>
              <w:t>功率≥1.1</w:t>
            </w:r>
            <w:r>
              <w:rPr>
                <w:rFonts w:hint="default" w:ascii="仿宋_GB2312" w:hAnsi="仿宋_GB2312" w:eastAsia="仿宋_GB2312" w:cs="仿宋_GB2312"/>
                <w:spacing w:val="-1"/>
                <w:sz w:val="18"/>
                <w:szCs w:val="18"/>
                <w:lang w:val="en-US"/>
              </w:rPr>
              <w:t>kW</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水帘面积≥4</w:t>
            </w:r>
            <w:r>
              <w:rPr>
                <w:rFonts w:hint="eastAsia" w:ascii="仿宋_GB2312" w:hAnsi="仿宋_GB2312" w:eastAsia="仿宋_GB2312" w:cs="仿宋_GB2312"/>
                <w:spacing w:val="-1"/>
                <w:sz w:val="18"/>
                <w:szCs w:val="18"/>
                <w:lang w:val="en-US" w:eastAsia="zh-CN"/>
              </w:rPr>
              <w:t>m²</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51" w:leftChars="0"/>
              <w:jc w:val="both"/>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kern w:val="2"/>
                <w:sz w:val="18"/>
                <w:szCs w:val="18"/>
                <w:lang w:val="en-US" w:eastAsia="zh-CN" w:bidi="ar-SA"/>
              </w:rPr>
              <w:t>930</w:t>
            </w:r>
          </w:p>
        </w:tc>
        <w:tc>
          <w:tcPr>
            <w:tcW w:w="1152" w:type="dxa"/>
            <w:gridSpan w:val="2"/>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exact"/>
              <w:ind w:left="31" w:leftChars="0"/>
              <w:jc w:val="both"/>
              <w:rPr>
                <w:rFonts w:hint="eastAsia" w:ascii="仿宋_GB2312" w:hAnsi="仿宋_GB2312" w:eastAsia="仿宋_GB2312" w:cs="仿宋_GB2312"/>
                <w:kern w:val="2"/>
                <w:sz w:val="18"/>
                <w:szCs w:val="18"/>
                <w:lang w:val="en-US" w:eastAsia="en-US" w:bidi="ar-SA"/>
              </w:rPr>
            </w:pPr>
            <w:r>
              <w:rPr>
                <w:rFonts w:hint="eastAsia" w:ascii="仿宋_GB2312" w:hAnsi="仿宋_GB2312" w:eastAsia="仿宋_GB2312" w:cs="仿宋_GB2312"/>
                <w:spacing w:val="-4"/>
              </w:rPr>
              <w:t>非通用类</w:t>
            </w:r>
          </w:p>
        </w:tc>
      </w:tr>
    </w:tbl>
    <w:p>
      <w:pPr>
        <w:pStyle w:val="2"/>
        <w:spacing w:before="30" w:line="230" w:lineRule="auto"/>
        <w:jc w:val="both"/>
      </w:pPr>
      <w:r>
        <w:rPr>
          <w:rFonts w:hint="eastAsia" w:ascii="仿宋_GB2312" w:hAnsi="仿宋_GB2312" w:eastAsia="仿宋_GB2312" w:cs="仿宋_GB2312"/>
          <w:spacing w:val="7"/>
          <w:sz w:val="20"/>
          <w:szCs w:val="20"/>
        </w:rPr>
        <w:t>注</w:t>
      </w:r>
      <w:r>
        <w:rPr>
          <w:rFonts w:hint="eastAsia" w:ascii="仿宋_GB2312" w:hAnsi="仿宋_GB2312" w:eastAsia="仿宋_GB2312" w:cs="仿宋_GB2312"/>
          <w:spacing w:val="7"/>
          <w:sz w:val="20"/>
          <w:szCs w:val="20"/>
          <w:lang w:eastAsia="zh-CN"/>
        </w:rPr>
        <w:t>：</w:t>
      </w:r>
      <w:r>
        <w:rPr>
          <w:rFonts w:hint="eastAsia" w:ascii="仿宋_GB2312" w:hAnsi="仿宋_GB2312" w:eastAsia="仿宋_GB2312" w:cs="仿宋_GB2312"/>
          <w:spacing w:val="7"/>
          <w:sz w:val="20"/>
          <w:szCs w:val="20"/>
        </w:rPr>
        <w:t>机具的大类、小类、品目和档次编号与农业农村部农业机械化总站发布的通知保持一致，以便对照和后续增加分档</w:t>
      </w:r>
      <w:r>
        <w:rPr>
          <w:rFonts w:hint="eastAsia" w:ascii="仿宋_GB2312" w:hAnsi="仿宋_GB2312" w:eastAsia="仿宋_GB2312" w:cs="仿宋_GB2312"/>
          <w:spacing w:val="7"/>
          <w:sz w:val="20"/>
          <w:szCs w:val="20"/>
          <w:lang w:eastAsia="zh-CN"/>
        </w:rPr>
        <w:t>。</w:t>
      </w:r>
    </w:p>
    <w:p>
      <w:pPr>
        <w:jc w:val="both"/>
      </w:pPr>
    </w:p>
    <w:p>
      <w:pPr>
        <w:adjustRightInd w:val="0"/>
        <w:snapToGrid w:val="0"/>
        <w:spacing w:beforeLines="0" w:afterLines="0" w:line="560" w:lineRule="exact"/>
        <w:ind w:firstLine="0" w:firstLineChars="0"/>
        <w:jc w:val="both"/>
        <w:rPr>
          <w:rFonts w:hint="eastAsia" w:ascii="黑体" w:hAnsi="黑体" w:eastAsia="黑体" w:cs="黑体"/>
          <w:b w:val="0"/>
          <w:bCs w:val="0"/>
          <w:sz w:val="32"/>
          <w:szCs w:val="32"/>
          <w:lang w:val="en-US" w:eastAsia="zh-CN"/>
        </w:rPr>
        <w:sectPr>
          <w:footerReference r:id="rId3" w:type="default"/>
          <w:pgSz w:w="16838" w:h="11905" w:orient="landscape"/>
          <w:pgMar w:top="1531" w:right="1871" w:bottom="1531" w:left="1871" w:header="850" w:footer="1417" w:gutter="0"/>
          <w:pgBorders>
            <w:top w:val="none" w:sz="0" w:space="0"/>
            <w:left w:val="none" w:sz="0" w:space="0"/>
            <w:bottom w:val="none" w:sz="0" w:space="0"/>
            <w:right w:val="none" w:sz="0" w:space="0"/>
          </w:pgBorders>
          <w:cols w:space="720" w:num="1"/>
          <w:rtlGutter w:val="0"/>
          <w:docGrid w:type="lines" w:linePitch="631" w:charSpace="0"/>
        </w:sectPr>
      </w:pPr>
    </w:p>
    <w:p>
      <w:pPr>
        <w:adjustRightInd w:val="0"/>
        <w:snapToGrid w:val="0"/>
        <w:spacing w:beforeLines="0" w:afterLines="0" w:line="560" w:lineRule="exact"/>
        <w:ind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附件</w:t>
      </w:r>
      <w:r>
        <w:rPr>
          <w:rFonts w:hint="eastAsia" w:ascii="黑体" w:hAnsi="黑体" w:eastAsia="黑体" w:cs="黑体"/>
          <w:b w:val="0"/>
          <w:bCs w:val="0"/>
          <w:sz w:val="32"/>
          <w:szCs w:val="32"/>
        </w:rPr>
        <w:t>2</w:t>
      </w:r>
    </w:p>
    <w:p>
      <w:pPr>
        <w:adjustRightInd w:val="0"/>
        <w:snapToGrid w:val="0"/>
        <w:spacing w:beforeLines="0" w:afterLines="0" w:line="56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广东省</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4-2026</w:t>
      </w:r>
      <w:r>
        <w:rPr>
          <w:rFonts w:hint="eastAsia" w:ascii="方正小标宋简体" w:hAnsi="方正小标宋简体" w:eastAsia="方正小标宋简体" w:cs="方正小标宋简体"/>
          <w:b w:val="0"/>
          <w:bCs w:val="0"/>
          <w:sz w:val="44"/>
          <w:szCs w:val="44"/>
        </w:rPr>
        <w:t>年中央财政农机购置</w:t>
      </w:r>
      <w:r>
        <w:rPr>
          <w:rFonts w:hint="eastAsia" w:ascii="方正小标宋简体" w:hAnsi="方正小标宋简体" w:eastAsia="方正小标宋简体" w:cs="方正小标宋简体"/>
          <w:b w:val="0"/>
          <w:bCs w:val="0"/>
          <w:sz w:val="44"/>
          <w:szCs w:val="44"/>
          <w:lang w:val="en-US" w:eastAsia="zh-CN"/>
        </w:rPr>
        <w:t>与应用</w:t>
      </w:r>
      <w:r>
        <w:rPr>
          <w:rFonts w:hint="eastAsia" w:ascii="方正小标宋简体" w:hAnsi="方正小标宋简体" w:eastAsia="方正小标宋简体" w:cs="方正小标宋简体"/>
          <w:b w:val="0"/>
          <w:bCs w:val="0"/>
          <w:sz w:val="44"/>
          <w:szCs w:val="44"/>
        </w:rPr>
        <w:t>补贴机具补贴额</w:t>
      </w:r>
    </w:p>
    <w:p>
      <w:pPr>
        <w:adjustRightInd w:val="0"/>
        <w:snapToGrid w:val="0"/>
        <w:spacing w:beforeLines="0" w:afterLines="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一览表（</w:t>
      </w:r>
      <w:r>
        <w:rPr>
          <w:rFonts w:hint="eastAsia" w:ascii="方正小标宋简体" w:hAnsi="方正小标宋简体" w:eastAsia="方正小标宋简体" w:cs="方正小标宋简体"/>
          <w:b w:val="0"/>
          <w:bCs w:val="0"/>
          <w:sz w:val="44"/>
          <w:szCs w:val="44"/>
          <w:lang w:val="en-US" w:eastAsia="zh-CN"/>
        </w:rPr>
        <w:t>粮油安全生产保障的优机优补产品</w:t>
      </w:r>
      <w:r>
        <w:rPr>
          <w:rFonts w:hint="eastAsia" w:ascii="方正小标宋简体" w:hAnsi="方正小标宋简体" w:eastAsia="方正小标宋简体" w:cs="方正小标宋简体"/>
          <w:b w:val="0"/>
          <w:bCs w:val="0"/>
          <w:sz w:val="44"/>
          <w:szCs w:val="44"/>
        </w:rPr>
        <w:t>）</w:t>
      </w:r>
    </w:p>
    <w:tbl>
      <w:tblPr>
        <w:tblStyle w:val="4"/>
        <w:tblW w:w="513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0"/>
        <w:gridCol w:w="666"/>
        <w:gridCol w:w="546"/>
        <w:gridCol w:w="582"/>
        <w:gridCol w:w="2268"/>
        <w:gridCol w:w="2387"/>
        <w:gridCol w:w="838"/>
        <w:gridCol w:w="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blHeader/>
          <w:jc w:val="center"/>
        </w:trPr>
        <w:tc>
          <w:tcPr>
            <w:tcW w:w="246"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lang w:eastAsia="zh-CN"/>
              </w:rPr>
            </w:pPr>
            <w:r>
              <w:rPr>
                <w:rFonts w:hint="eastAsia" w:ascii="黑体" w:hAnsi="黑体" w:eastAsia="黑体" w:cs="黑体"/>
                <w:snapToGrid w:val="0"/>
                <w:kern w:val="0"/>
                <w:sz w:val="18"/>
                <w:szCs w:val="18"/>
                <w:lang w:eastAsia="zh-CN"/>
              </w:rPr>
              <w:t>大类</w:t>
            </w:r>
          </w:p>
        </w:tc>
        <w:tc>
          <w:tcPr>
            <w:tcW w:w="401"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小类</w:t>
            </w:r>
          </w:p>
        </w:tc>
        <w:tc>
          <w:tcPr>
            <w:tcW w:w="331"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品目</w:t>
            </w:r>
          </w:p>
        </w:tc>
        <w:tc>
          <w:tcPr>
            <w:tcW w:w="352"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档次编号</w:t>
            </w:r>
          </w:p>
        </w:tc>
        <w:tc>
          <w:tcPr>
            <w:tcW w:w="1338"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档次名称</w:t>
            </w:r>
          </w:p>
        </w:tc>
        <w:tc>
          <w:tcPr>
            <w:tcW w:w="1408"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基本配置和参数</w:t>
            </w:r>
          </w:p>
        </w:tc>
        <w:tc>
          <w:tcPr>
            <w:tcW w:w="501" w:type="pct"/>
            <w:noWrap w:val="0"/>
            <w:vAlign w:val="center"/>
          </w:tcPr>
          <w:p>
            <w:pPr>
              <w:adjustRightInd w:val="0"/>
              <w:snapToGrid w:val="0"/>
              <w:spacing w:before="0" w:line="240" w:lineRule="auto"/>
              <w:jc w:val="center"/>
              <w:rPr>
                <w:rFonts w:hint="eastAsia" w:ascii="黑体" w:hAnsi="黑体" w:eastAsia="黑体" w:cs="黑体"/>
                <w:snapToGrid w:val="0"/>
                <w:kern w:val="0"/>
                <w:sz w:val="18"/>
                <w:szCs w:val="18"/>
              </w:rPr>
            </w:pPr>
            <w:r>
              <w:rPr>
                <w:rFonts w:hint="eastAsia" w:ascii="黑体" w:hAnsi="黑体" w:eastAsia="黑体" w:cs="黑体"/>
                <w:snapToGrid w:val="0"/>
                <w:spacing w:val="0"/>
                <w:w w:val="97"/>
                <w:kern w:val="0"/>
                <w:sz w:val="18"/>
                <w:szCs w:val="18"/>
                <w:lang w:val="en-US" w:eastAsia="zh-CN"/>
              </w:rPr>
              <w:t>中央财政补贴额（元）</w:t>
            </w:r>
          </w:p>
        </w:tc>
        <w:tc>
          <w:tcPr>
            <w:tcW w:w="420" w:type="pct"/>
            <w:noWrap w:val="0"/>
            <w:vAlign w:val="center"/>
          </w:tcPr>
          <w:p>
            <w:pPr>
              <w:adjustRightInd w:val="0"/>
              <w:snapToGrid w:val="0"/>
              <w:spacing w:before="0" w:line="240" w:lineRule="auto"/>
              <w:ind w:left="0"/>
              <w:jc w:val="center"/>
              <w:rPr>
                <w:rFonts w:hint="eastAsia" w:ascii="黑体" w:hAnsi="黑体" w:eastAsia="黑体" w:cs="黑体"/>
                <w:snapToGrid w:val="0"/>
                <w:kern w:val="0"/>
                <w:sz w:val="18"/>
                <w:szCs w:val="18"/>
              </w:rPr>
            </w:pPr>
            <w:r>
              <w:rPr>
                <w:rFonts w:hint="eastAsia" w:ascii="黑体" w:hAnsi="黑体" w:eastAsia="黑体" w:cs="黑体"/>
                <w:snapToGrid w:val="0"/>
                <w:spacing w:val="0"/>
                <w:kern w:val="0"/>
                <w:sz w:val="18"/>
                <w:szCs w:val="1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246" w:type="pct"/>
            <w:vMerge w:val="restart"/>
            <w:tcBorders>
              <w:bottom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spacing w:val="0"/>
                <w:kern w:val="0"/>
                <w:sz w:val="18"/>
                <w:szCs w:val="18"/>
                <w:lang w:eastAsia="zh-CN"/>
              </w:rPr>
              <w:t>二、</w:t>
            </w:r>
            <w:r>
              <w:rPr>
                <w:rFonts w:hint="eastAsia" w:ascii="仿宋_GB2312" w:hAnsi="仿宋_GB2312" w:eastAsia="仿宋_GB2312" w:cs="仿宋_GB2312"/>
                <w:snapToGrid w:val="0"/>
                <w:spacing w:val="0"/>
                <w:kern w:val="0"/>
                <w:sz w:val="18"/>
                <w:szCs w:val="18"/>
              </w:rPr>
              <w:t>种植施肥机械</w:t>
            </w:r>
          </w:p>
        </w:tc>
        <w:tc>
          <w:tcPr>
            <w:tcW w:w="401" w:type="pct"/>
            <w:vMerge w:val="restart"/>
            <w:tcBorders>
              <w:bottom w:val="nil"/>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spacing w:val="0"/>
                <w:kern w:val="0"/>
                <w:sz w:val="18"/>
                <w:szCs w:val="18"/>
              </w:rPr>
              <w:t>（</w:t>
            </w:r>
            <w:r>
              <w:rPr>
                <w:rFonts w:hint="eastAsia" w:ascii="仿宋_GB2312" w:hAnsi="仿宋_GB2312" w:eastAsia="仿宋_GB2312" w:cs="仿宋_GB2312"/>
                <w:snapToGrid w:val="0"/>
                <w:spacing w:val="0"/>
                <w:kern w:val="0"/>
                <w:sz w:val="18"/>
                <w:szCs w:val="18"/>
                <w:lang w:eastAsia="zh-CN"/>
              </w:rPr>
              <w:t>二</w:t>
            </w:r>
            <w:r>
              <w:rPr>
                <w:rFonts w:hint="eastAsia" w:ascii="仿宋_GB2312" w:hAnsi="仿宋_GB2312" w:eastAsia="仿宋_GB2312" w:cs="仿宋_GB2312"/>
                <w:snapToGrid w:val="0"/>
                <w:spacing w:val="0"/>
                <w:kern w:val="0"/>
                <w:sz w:val="18"/>
                <w:szCs w:val="18"/>
              </w:rPr>
              <w:t>）播种机械（可含施肥功能）</w:t>
            </w:r>
          </w:p>
        </w:tc>
        <w:tc>
          <w:tcPr>
            <w:tcW w:w="331" w:type="pct"/>
            <w:vMerge w:val="restart"/>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lang w:val="en-US" w:eastAsia="zh-CN"/>
              </w:rPr>
              <w:t>3.单粒（精密）播种机</w:t>
            </w:r>
          </w:p>
        </w:tc>
        <w:tc>
          <w:tcPr>
            <w:tcW w:w="352"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lang w:val="en-US" w:eastAsia="zh-CN"/>
              </w:rPr>
              <w:t>3</w:t>
            </w:r>
            <w:r>
              <w:rPr>
                <w:rFonts w:hint="eastAsia" w:ascii="仿宋_GB2312" w:hAnsi="仿宋_GB2312" w:eastAsia="仿宋_GB2312" w:cs="仿宋_GB2312"/>
                <w:snapToGrid w:val="0"/>
                <w:spacing w:val="0"/>
                <w:kern w:val="0"/>
                <w:sz w:val="18"/>
                <w:szCs w:val="18"/>
              </w:rPr>
              <w:t>.1</w:t>
            </w:r>
          </w:p>
        </w:tc>
        <w:tc>
          <w:tcPr>
            <w:tcW w:w="1338" w:type="pct"/>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2—3行单粒（精密）播种机</w:t>
            </w:r>
          </w:p>
        </w:tc>
        <w:tc>
          <w:tcPr>
            <w:tcW w:w="1408"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播种行数2、3行</w:t>
            </w:r>
          </w:p>
        </w:tc>
        <w:tc>
          <w:tcPr>
            <w:tcW w:w="501"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790</w:t>
            </w:r>
          </w:p>
        </w:tc>
        <w:tc>
          <w:tcPr>
            <w:tcW w:w="420" w:type="pct"/>
            <w:vMerge w:val="restar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r>
              <w:rPr>
                <w:rFonts w:hint="eastAsia" w:ascii="仿宋_GB2312" w:hAnsi="仿宋_GB2312" w:eastAsia="仿宋_GB2312" w:cs="仿宋_GB2312"/>
                <w:snapToGrid w:val="0"/>
                <w:spacing w:val="0"/>
                <w:kern w:val="0"/>
                <w:sz w:val="18"/>
                <w:szCs w:val="18"/>
                <w:lang w:eastAsia="zh-CN"/>
              </w:rPr>
              <w:t>；</w:t>
            </w:r>
            <w:r>
              <w:rPr>
                <w:rFonts w:hint="eastAsia" w:ascii="仿宋_GB2312" w:hAnsi="仿宋_GB2312" w:eastAsia="仿宋_GB2312" w:cs="仿宋_GB2312"/>
                <w:snapToGrid w:val="0"/>
                <w:spacing w:val="0"/>
                <w:kern w:val="0"/>
                <w:sz w:val="18"/>
                <w:szCs w:val="18"/>
              </w:rPr>
              <w:t>普通精量播种机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246" w:type="pct"/>
            <w:vMerge w:val="continue"/>
            <w:tcBorders>
              <w:top w:val="nil"/>
              <w:bottom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nil"/>
              <w:bottom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52"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lang w:val="en-US" w:eastAsia="zh-CN"/>
              </w:rPr>
              <w:t>3</w:t>
            </w:r>
            <w:r>
              <w:rPr>
                <w:rFonts w:hint="eastAsia" w:ascii="仿宋_GB2312" w:hAnsi="仿宋_GB2312" w:eastAsia="仿宋_GB2312" w:cs="仿宋_GB2312"/>
                <w:snapToGrid w:val="0"/>
                <w:spacing w:val="0"/>
                <w:kern w:val="0"/>
                <w:sz w:val="18"/>
                <w:szCs w:val="18"/>
              </w:rPr>
              <w:t>.2</w:t>
            </w:r>
          </w:p>
        </w:tc>
        <w:tc>
          <w:tcPr>
            <w:tcW w:w="1338" w:type="pct"/>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4—5行单粒（精密）播种机</w:t>
            </w:r>
          </w:p>
        </w:tc>
        <w:tc>
          <w:tcPr>
            <w:tcW w:w="1408"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播种行数4、5行</w:t>
            </w:r>
          </w:p>
        </w:tc>
        <w:tc>
          <w:tcPr>
            <w:tcW w:w="501" w:type="pc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1600</w:t>
            </w:r>
          </w:p>
        </w:tc>
        <w:tc>
          <w:tcPr>
            <w:tcW w:w="420" w:type="pct"/>
            <w:vMerge w:val="continue"/>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246" w:type="pct"/>
            <w:vMerge w:val="continue"/>
            <w:tcBorders>
              <w:top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nil"/>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rPr>
            </w:pPr>
          </w:p>
        </w:tc>
        <w:tc>
          <w:tcPr>
            <w:tcW w:w="352" w:type="pct"/>
            <w:tcBorders>
              <w:bottom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eastAsia="zh-CN"/>
              </w:rPr>
            </w:pPr>
            <w:r>
              <w:rPr>
                <w:rFonts w:hint="eastAsia" w:ascii="仿宋_GB2312" w:hAnsi="仿宋_GB2312" w:eastAsia="仿宋_GB2312" w:cs="仿宋_GB2312"/>
                <w:snapToGrid w:val="0"/>
                <w:spacing w:val="0"/>
                <w:kern w:val="0"/>
                <w:sz w:val="18"/>
                <w:szCs w:val="18"/>
                <w:lang w:val="en-US" w:eastAsia="zh-CN"/>
              </w:rPr>
              <w:t>3</w:t>
            </w:r>
            <w:r>
              <w:rPr>
                <w:rFonts w:hint="eastAsia" w:ascii="仿宋_GB2312" w:hAnsi="仿宋_GB2312" w:eastAsia="仿宋_GB2312" w:cs="仿宋_GB2312"/>
                <w:snapToGrid w:val="0"/>
                <w:spacing w:val="0"/>
                <w:kern w:val="0"/>
                <w:sz w:val="18"/>
                <w:szCs w:val="18"/>
              </w:rPr>
              <w:t>.</w:t>
            </w:r>
            <w:r>
              <w:rPr>
                <w:rFonts w:hint="eastAsia" w:ascii="仿宋_GB2312" w:hAnsi="仿宋_GB2312" w:eastAsia="仿宋_GB2312" w:cs="仿宋_GB2312"/>
                <w:snapToGrid w:val="0"/>
                <w:spacing w:val="0"/>
                <w:kern w:val="0"/>
                <w:sz w:val="18"/>
                <w:szCs w:val="18"/>
                <w:lang w:val="en-US" w:eastAsia="zh-CN"/>
              </w:rPr>
              <w:t>3</w:t>
            </w:r>
          </w:p>
        </w:tc>
        <w:tc>
          <w:tcPr>
            <w:tcW w:w="1338" w:type="pct"/>
            <w:tcBorders>
              <w:bottom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2—3行高性能单粒（精密）播种机</w:t>
            </w:r>
          </w:p>
        </w:tc>
        <w:tc>
          <w:tcPr>
            <w:tcW w:w="1408" w:type="pct"/>
            <w:tcBorders>
              <w:bottom w:val="single" w:color="auto" w:sz="4" w:space="0"/>
            </w:tcBorders>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播种行数2、3行；排种器数量≥2个；单体结构质量≥110kg；排种器型式：指夹式、气力式；指夹式最低作业速度≥6km/h，气力式最低作业速度≥8km/h；单体独立同步仿形；独立无级或多级镇压机构</w:t>
            </w:r>
          </w:p>
        </w:tc>
        <w:tc>
          <w:tcPr>
            <w:tcW w:w="501" w:type="pct"/>
            <w:tcBorders>
              <w:bottom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5800</w:t>
            </w:r>
          </w:p>
        </w:tc>
        <w:tc>
          <w:tcPr>
            <w:tcW w:w="420" w:type="pct"/>
            <w:vMerge w:val="restart"/>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r>
              <w:rPr>
                <w:rFonts w:hint="eastAsia" w:ascii="仿宋_GB2312" w:hAnsi="仿宋_GB2312" w:eastAsia="仿宋_GB2312" w:cs="仿宋_GB2312"/>
                <w:snapToGrid w:val="0"/>
                <w:spacing w:val="0"/>
                <w:kern w:val="0"/>
                <w:sz w:val="18"/>
                <w:szCs w:val="18"/>
                <w:lang w:eastAsia="zh-CN"/>
              </w:rPr>
              <w:t>；</w:t>
            </w:r>
            <w:r>
              <w:rPr>
                <w:rFonts w:hint="eastAsia" w:ascii="仿宋_GB2312" w:hAnsi="仿宋_GB2312" w:eastAsia="仿宋_GB2312" w:cs="仿宋_GB2312"/>
                <w:snapToGrid w:val="0"/>
                <w:spacing w:val="0"/>
                <w:kern w:val="0"/>
                <w:sz w:val="18"/>
                <w:szCs w:val="18"/>
              </w:rPr>
              <w:t>高性能单粒（精密）播种机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246" w:type="pct"/>
            <w:vMerge w:val="continue"/>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bookmarkStart w:id="0" w:name="_GoBack" w:colFirst="3" w:colLast="7"/>
          </w:p>
        </w:tc>
        <w:tc>
          <w:tcPr>
            <w:tcW w:w="401" w:type="pct"/>
            <w:vMerge w:val="continue"/>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tcBorders>
              <w:bottom w:val="single" w:color="auto" w:sz="4" w:space="0"/>
            </w:tcBorders>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rPr>
            </w:pPr>
          </w:p>
        </w:tc>
        <w:tc>
          <w:tcPr>
            <w:tcW w:w="352" w:type="pct"/>
            <w:tcBorders>
              <w:top w:val="single" w:color="auto" w:sz="4" w:space="0"/>
              <w:bottom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3.4</w:t>
            </w:r>
          </w:p>
        </w:tc>
        <w:tc>
          <w:tcPr>
            <w:tcW w:w="1338" w:type="pct"/>
            <w:tcBorders>
              <w:top w:val="single" w:color="auto" w:sz="4" w:space="0"/>
              <w:bottom w:val="single" w:color="auto" w:sz="4" w:space="0"/>
            </w:tcBorders>
            <w:shd w:val="clear" w:color="auto" w:fill="auto"/>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4—5行高性能单粒（精密）播种机</w:t>
            </w:r>
          </w:p>
        </w:tc>
        <w:tc>
          <w:tcPr>
            <w:tcW w:w="1408" w:type="pct"/>
            <w:tcBorders>
              <w:top w:val="single" w:color="auto" w:sz="4" w:space="0"/>
              <w:bottom w:val="single" w:color="auto" w:sz="4" w:space="0"/>
            </w:tcBorders>
            <w:shd w:val="clear" w:color="auto" w:fill="auto"/>
            <w:noWrap w:val="0"/>
            <w:vAlign w:val="center"/>
          </w:tcPr>
          <w:p>
            <w:pPr>
              <w:pStyle w:val="7"/>
              <w:adjustRightInd w:val="0"/>
              <w:snapToGrid w:val="0"/>
              <w:spacing w:before="0" w:line="240" w:lineRule="auto"/>
              <w:ind w:left="0"/>
              <w:jc w:val="left"/>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播种行数4、5行；排种器数量≥4个；单体结构质量≥110kg；排种器型式：指夹式、气力式；指夹式最低作业速度≥6km/h，气力式最低作业速度≥8km/h；单体独立同步仿形；独立无级或多级镇压机构</w:t>
            </w:r>
          </w:p>
        </w:tc>
        <w:tc>
          <w:tcPr>
            <w:tcW w:w="501" w:type="pct"/>
            <w:tcBorders>
              <w:top w:val="single" w:color="auto" w:sz="4" w:space="0"/>
              <w:bottom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rPr>
              <w:t>10600</w:t>
            </w:r>
          </w:p>
        </w:tc>
        <w:tc>
          <w:tcPr>
            <w:tcW w:w="420" w:type="pct"/>
            <w:vMerge w:val="continue"/>
            <w:tcBorders>
              <w:bottom w:val="single" w:color="auto" w:sz="4" w:space="0"/>
            </w:tcBorders>
            <w:shd w:val="clear" w:color="auto" w:fill="auto"/>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spacing w:val="0"/>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restart"/>
            <w:tcBorders>
              <w:top w:val="single" w:color="auto" w:sz="4" w:space="0"/>
              <w:left w:val="single" w:color="auto" w:sz="4" w:space="0"/>
              <w:right w:val="single" w:color="auto" w:sz="4" w:space="0"/>
            </w:tcBorders>
            <w:shd w:val="clear" w:color="auto" w:fill="auto"/>
            <w:noWrap w:val="0"/>
            <w:vAlign w:val="center"/>
          </w:tcPr>
          <w:p>
            <w:pPr>
              <w:pStyle w:val="7"/>
              <w:numPr>
                <w:ilvl w:val="0"/>
                <w:numId w:val="2"/>
              </w:numPr>
              <w:adjustRightInd w:val="0"/>
              <w:snapToGrid w:val="0"/>
              <w:spacing w:before="0" w:line="240" w:lineRule="auto"/>
              <w:ind w:left="0" w:right="0" w:firstLine="0"/>
              <w:jc w:val="center"/>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收获机械</w:t>
            </w:r>
          </w:p>
        </w:tc>
        <w:tc>
          <w:tcPr>
            <w:tcW w:w="401" w:type="pct"/>
            <w:vMerge w:val="restart"/>
            <w:tcBorders>
              <w:top w:val="single" w:color="auto" w:sz="4" w:space="0"/>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spacing w:val="0"/>
                <w:kern w:val="0"/>
                <w:sz w:val="18"/>
                <w:szCs w:val="18"/>
              </w:rPr>
              <w:t>（</w:t>
            </w:r>
            <w:r>
              <w:rPr>
                <w:rFonts w:hint="eastAsia" w:ascii="仿宋_GB2312" w:hAnsi="仿宋_GB2312" w:eastAsia="仿宋_GB2312" w:cs="仿宋_GB2312"/>
                <w:snapToGrid w:val="0"/>
                <w:color w:val="000000"/>
                <w:spacing w:val="0"/>
                <w:kern w:val="0"/>
                <w:sz w:val="18"/>
                <w:szCs w:val="18"/>
                <w:lang w:eastAsia="zh-CN"/>
              </w:rPr>
              <w:t>一</w:t>
            </w:r>
            <w:r>
              <w:rPr>
                <w:rFonts w:hint="eastAsia" w:ascii="仿宋_GB2312" w:hAnsi="仿宋_GB2312" w:eastAsia="仿宋_GB2312" w:cs="仿宋_GB2312"/>
                <w:snapToGrid w:val="0"/>
                <w:color w:val="000000"/>
                <w:spacing w:val="0"/>
                <w:kern w:val="0"/>
                <w:sz w:val="18"/>
                <w:szCs w:val="18"/>
              </w:rPr>
              <w:t>）粮食作物收获机械</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lang w:val="en-US" w:eastAsia="zh-CN"/>
              </w:rPr>
              <w:t>5.</w:t>
            </w:r>
            <w:r>
              <w:rPr>
                <w:rFonts w:hint="eastAsia" w:ascii="仿宋_GB2312" w:hAnsi="仿宋_GB2312" w:eastAsia="仿宋_GB2312" w:cs="仿宋_GB2312"/>
                <w:snapToGrid w:val="0"/>
                <w:color w:val="000000"/>
                <w:kern w:val="0"/>
                <w:sz w:val="18"/>
                <w:szCs w:val="18"/>
              </w:rPr>
              <w:t>玉米收获机</w:t>
            </w: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5.1</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1—2行玉米收获机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1行、2行割台；结构型式：手扶自走式或自走式；功能型式：果穗收获</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1900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5.2</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1—2行带剥皮功能玉米收获机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1行、2行割台；结构型式：手扶自走式或自走式；功能型式：摘穗剥皮，秸秆粉碎还田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3100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5.3</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2行摘穗剥皮型自走式玉米收获机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2行割台；1m≤工作幅宽＜1.6m；型式：自走式（摘穗剥皮型）</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22000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5.4</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3行摘穗剥皮型自走式玉米收获机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3行割台；1.6m≤工作幅宽＜2.2m；型式：自走式（摘穗剥皮型）</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40100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46" w:type="pct"/>
            <w:vMerge w:val="continue"/>
            <w:tcBorders>
              <w:left w:val="single" w:color="auto" w:sz="4" w:space="0"/>
              <w:bottom w:val="single" w:color="auto" w:sz="4" w:space="0"/>
              <w:right w:val="single" w:color="auto" w:sz="4" w:space="0"/>
            </w:tcBorders>
            <w:shd w:val="clear" w:color="auto" w:fill="auto"/>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both"/>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5.5</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4行摘穗剥皮型自走式玉米收获机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4行割台；2.2m≤工作幅宽＜2.8m；型式：自走式（摘穗剥皮型）</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57700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246" w:type="pct"/>
            <w:vMerge w:val="restart"/>
            <w:tcBorders>
              <w:top w:val="single" w:color="auto" w:sz="4" w:space="0"/>
              <w:left w:val="single" w:color="auto" w:sz="4" w:space="0"/>
              <w:right w:val="single" w:color="auto" w:sz="4" w:space="0"/>
            </w:tcBorders>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lang w:eastAsia="zh-CN"/>
              </w:rPr>
            </w:pPr>
            <w:r>
              <w:rPr>
                <w:rFonts w:hint="eastAsia" w:ascii="仿宋_GB2312" w:hAnsi="仿宋_GB2312" w:eastAsia="仿宋_GB2312" w:cs="仿宋_GB2312"/>
                <w:snapToGrid w:val="0"/>
                <w:color w:val="000000"/>
                <w:spacing w:val="0"/>
                <w:kern w:val="0"/>
                <w:sz w:val="18"/>
                <w:szCs w:val="18"/>
                <w:lang w:eastAsia="zh-CN"/>
              </w:rPr>
              <w:t>五、</w:t>
            </w:r>
            <w:r>
              <w:rPr>
                <w:rFonts w:hint="eastAsia" w:ascii="仿宋_GB2312" w:hAnsi="仿宋_GB2312" w:eastAsia="仿宋_GB2312" w:cs="仿宋_GB2312"/>
                <w:snapToGrid w:val="0"/>
                <w:color w:val="000000"/>
                <w:kern w:val="0"/>
                <w:lang w:eastAsia="zh-CN"/>
              </w:rPr>
              <w:t>收获机械</w:t>
            </w:r>
          </w:p>
        </w:tc>
        <w:tc>
          <w:tcPr>
            <w:tcW w:w="401" w:type="pct"/>
            <w:vMerge w:val="restart"/>
            <w:tcBorders>
              <w:top w:val="single" w:color="auto" w:sz="4" w:space="0"/>
              <w:left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color w:val="000000"/>
                <w:spacing w:val="0"/>
                <w:kern w:val="0"/>
                <w:sz w:val="18"/>
                <w:szCs w:val="18"/>
              </w:rPr>
            </w:pPr>
            <w:r>
              <w:rPr>
                <w:rFonts w:hint="eastAsia" w:ascii="仿宋_GB2312" w:hAnsi="仿宋_GB2312" w:eastAsia="仿宋_GB2312" w:cs="仿宋_GB2312"/>
                <w:snapToGrid w:val="0"/>
                <w:color w:val="000000"/>
                <w:kern w:val="0"/>
              </w:rPr>
              <w:t>（一）粮食作物收获机械</w:t>
            </w:r>
          </w:p>
        </w:tc>
        <w:tc>
          <w:tcPr>
            <w:tcW w:w="331"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kern w:val="0"/>
                <w:sz w:val="18"/>
                <w:szCs w:val="18"/>
                <w:lang w:val="en-US" w:eastAsia="zh-CN"/>
              </w:rPr>
              <w:t>6.薯类收获机</w:t>
            </w: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spacing w:val="0"/>
                <w:kern w:val="0"/>
                <w:sz w:val="18"/>
                <w:szCs w:val="18"/>
                <w:lang w:val="en-US" w:eastAsia="zh-CN"/>
              </w:rPr>
              <w:t>6.</w:t>
            </w:r>
            <w:r>
              <w:rPr>
                <w:rFonts w:hint="eastAsia" w:ascii="仿宋_GB2312" w:hAnsi="仿宋_GB2312" w:eastAsia="仿宋_GB2312" w:cs="仿宋_GB2312"/>
                <w:snapToGrid w:val="0"/>
                <w:spacing w:val="0"/>
                <w:kern w:val="0"/>
                <w:sz w:val="18"/>
                <w:szCs w:val="18"/>
              </w:rPr>
              <w:t>1</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500mm及以上手扶直联薯类挖掘机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工作幅宽≥500mm；收获型式：挖掘机；结构型式：手扶直联式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color w:val="000000"/>
                <w:kern w:val="0"/>
                <w:sz w:val="18"/>
                <w:szCs w:val="18"/>
              </w:rPr>
              <w:t>1000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46" w:type="pct"/>
            <w:vMerge w:val="continue"/>
            <w:tcBorders>
              <w:left w:val="single" w:color="auto" w:sz="4" w:space="0"/>
              <w:right w:val="single" w:color="auto" w:sz="4" w:space="0"/>
            </w:tcBorders>
            <w:noWrap w:val="0"/>
            <w:vAlign w:val="center"/>
          </w:tcPr>
          <w:p>
            <w:pPr>
              <w:pStyle w:val="7"/>
              <w:numPr>
                <w:ilvl w:val="0"/>
                <w:numId w:val="0"/>
              </w:numPr>
              <w:adjustRightInd w:val="0"/>
              <w:snapToGrid w:val="0"/>
              <w:spacing w:before="0" w:line="240" w:lineRule="auto"/>
              <w:ind w:left="0" w:right="0" w:firstLine="0"/>
              <w:jc w:val="both"/>
              <w:rPr>
                <w:rFonts w:hint="eastAsia" w:ascii="仿宋_GB2312" w:hAnsi="仿宋_GB2312" w:eastAsia="仿宋_GB2312" w:cs="仿宋_GB2312"/>
                <w:snapToGrid w:val="0"/>
                <w:color w:val="000000"/>
                <w:spacing w:val="0"/>
                <w:kern w:val="0"/>
                <w:sz w:val="18"/>
                <w:szCs w:val="18"/>
              </w:rPr>
            </w:pPr>
          </w:p>
        </w:tc>
        <w:tc>
          <w:tcPr>
            <w:tcW w:w="401" w:type="pct"/>
            <w:vMerge w:val="continue"/>
            <w:tcBorders>
              <w:left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color w:val="000000"/>
                <w:spacing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default"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6.2</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i w:val="0"/>
                <w:iCs w:val="0"/>
                <w:snapToGrid w:val="0"/>
                <w:spacing w:val="0"/>
                <w:kern w:val="0"/>
                <w:sz w:val="18"/>
                <w:szCs w:val="18"/>
                <w:u w:val="none"/>
                <w:lang w:val="en-US" w:eastAsia="zh-CN" w:bidi="ar"/>
              </w:rPr>
            </w:pPr>
            <w:r>
              <w:rPr>
                <w:rFonts w:hint="eastAsia" w:ascii="仿宋_GB2312" w:hAnsi="仿宋_GB2312" w:eastAsia="仿宋_GB2312" w:cs="仿宋_GB2312"/>
                <w:snapToGrid w:val="0"/>
                <w:color w:val="000000"/>
                <w:kern w:val="0"/>
                <w:sz w:val="18"/>
                <w:szCs w:val="18"/>
              </w:rPr>
              <w:t>700—1000mm薯类挖掘机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i w:val="0"/>
                <w:iCs w:val="0"/>
                <w:snapToGrid w:val="0"/>
                <w:spacing w:val="0"/>
                <w:kern w:val="0"/>
                <w:sz w:val="18"/>
                <w:szCs w:val="18"/>
                <w:u w:val="none"/>
                <w:lang w:val="en-US" w:eastAsia="zh-CN" w:bidi="ar"/>
              </w:rPr>
            </w:pPr>
            <w:r>
              <w:rPr>
                <w:rFonts w:hint="eastAsia" w:ascii="仿宋_GB2312" w:hAnsi="仿宋_GB2312" w:eastAsia="仿宋_GB2312" w:cs="仿宋_GB2312"/>
                <w:snapToGrid w:val="0"/>
                <w:color w:val="000000"/>
                <w:kern w:val="0"/>
                <w:sz w:val="18"/>
                <w:szCs w:val="18"/>
              </w:rPr>
              <w:t>700mm≤工作幅宽＜1000mm；收获型式：挖掘机；结构型式：悬挂式、牵引式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spacing w:val="0"/>
                <w:kern w:val="0"/>
                <w:sz w:val="18"/>
                <w:szCs w:val="18"/>
                <w:lang w:eastAsia="zh-CN"/>
              </w:rPr>
            </w:pPr>
            <w:r>
              <w:rPr>
                <w:rFonts w:hint="eastAsia" w:ascii="仿宋_GB2312" w:hAnsi="仿宋_GB2312" w:eastAsia="仿宋_GB2312" w:cs="仿宋_GB2312"/>
                <w:snapToGrid w:val="0"/>
                <w:color w:val="000000"/>
                <w:kern w:val="0"/>
                <w:sz w:val="18"/>
                <w:szCs w:val="18"/>
              </w:rPr>
              <w:t>1200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46" w:type="pct"/>
            <w:vMerge w:val="continue"/>
            <w:tcBorders>
              <w:left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p>
        </w:tc>
        <w:tc>
          <w:tcPr>
            <w:tcW w:w="401" w:type="pct"/>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color w:val="000000"/>
                <w:kern w:val="0"/>
                <w:sz w:val="18"/>
                <w:szCs w:val="18"/>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24"/>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6</w:t>
            </w:r>
            <w:r>
              <w:rPr>
                <w:rFonts w:hint="eastAsia" w:ascii="仿宋_GB2312" w:hAnsi="仿宋_GB2312" w:eastAsia="仿宋_GB2312" w:cs="仿宋_GB2312"/>
                <w:snapToGrid w:val="0"/>
                <w:spacing w:val="0"/>
                <w:kern w:val="0"/>
                <w:sz w:val="18"/>
                <w:szCs w:val="18"/>
              </w:rPr>
              <w:t>.</w:t>
            </w:r>
            <w:r>
              <w:rPr>
                <w:rFonts w:hint="eastAsia" w:ascii="仿宋_GB2312" w:hAnsi="仿宋_GB2312" w:eastAsia="仿宋_GB2312" w:cs="仿宋_GB2312"/>
                <w:snapToGrid w:val="0"/>
                <w:spacing w:val="0"/>
                <w:kern w:val="0"/>
                <w:sz w:val="18"/>
                <w:szCs w:val="18"/>
                <w:lang w:val="en-US" w:eastAsia="zh-CN"/>
              </w:rPr>
              <w:t>3</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1000—1500mm薯类挖掘机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spacing w:val="0"/>
                <w:kern w:val="0"/>
                <w:sz w:val="18"/>
                <w:szCs w:val="18"/>
                <w:u w:val="none"/>
                <w:lang w:bidi="ar"/>
              </w:rPr>
            </w:pPr>
            <w:r>
              <w:rPr>
                <w:rFonts w:hint="eastAsia" w:ascii="仿宋_GB2312" w:hAnsi="仿宋_GB2312" w:eastAsia="仿宋_GB2312" w:cs="仿宋_GB2312"/>
                <w:snapToGrid w:val="0"/>
                <w:color w:val="000000"/>
                <w:kern w:val="0"/>
                <w:sz w:val="18"/>
                <w:szCs w:val="18"/>
              </w:rPr>
              <w:t>1000mm≤工作幅宽＜1500mm；收获型式：挖掘机；结构型式：悬挂式、牵引式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spacing w:val="0"/>
                <w:kern w:val="0"/>
                <w:sz w:val="18"/>
                <w:szCs w:val="18"/>
              </w:rPr>
            </w:pPr>
            <w:r>
              <w:rPr>
                <w:rFonts w:hint="eastAsia" w:ascii="仿宋_GB2312" w:hAnsi="仿宋_GB2312" w:eastAsia="仿宋_GB2312" w:cs="仿宋_GB2312"/>
                <w:snapToGrid w:val="0"/>
                <w:color w:val="000000"/>
                <w:kern w:val="0"/>
                <w:sz w:val="18"/>
                <w:szCs w:val="18"/>
              </w:rPr>
              <w:t>2700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46" w:type="pct"/>
            <w:vMerge w:val="continue"/>
            <w:tcBorders>
              <w:left w:val="single" w:color="auto" w:sz="4" w:space="0"/>
              <w:right w:val="single" w:color="auto" w:sz="4" w:space="0"/>
            </w:tcBorders>
            <w:shd w:val="clear" w:color="auto" w:fill="auto"/>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lang w:eastAsia="zh-CN"/>
              </w:rPr>
            </w:pPr>
            <w:r>
              <w:rPr>
                <w:rFonts w:hint="eastAsia" w:ascii="仿宋_GB2312" w:hAnsi="仿宋_GB2312" w:eastAsia="仿宋_GB2312" w:cs="仿宋_GB2312"/>
                <w:snapToGrid w:val="0"/>
                <w:kern w:val="0"/>
                <w:sz w:val="18"/>
                <w:szCs w:val="18"/>
                <w:lang w:eastAsia="zh-CN"/>
              </w:rPr>
              <w:t>（三）油料作物收获机械</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jc w:val="center"/>
              <w:rPr>
                <w:rFonts w:hint="eastAsia" w:ascii="仿宋_GB2312" w:hAnsi="仿宋_GB2312" w:eastAsia="仿宋_GB2312" w:cs="仿宋_GB2312"/>
                <w:snapToGrid w:val="0"/>
                <w:kern w:val="0"/>
                <w:sz w:val="18"/>
                <w:szCs w:val="18"/>
                <w:lang w:val="en-US" w:eastAsia="zh-CN"/>
              </w:rPr>
            </w:pPr>
            <w:r>
              <w:rPr>
                <w:rFonts w:hint="eastAsia" w:ascii="仿宋_GB2312" w:hAnsi="仿宋_GB2312" w:eastAsia="仿宋_GB2312" w:cs="仿宋_GB2312"/>
                <w:snapToGrid w:val="0"/>
                <w:kern w:val="0"/>
                <w:sz w:val="18"/>
                <w:szCs w:val="18"/>
                <w:lang w:eastAsia="zh-CN"/>
              </w:rPr>
              <w:t>1.大豆收获机</w:t>
            </w: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1.1</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1—3kg/s自走轮式大豆收获机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结构型式：自走轮式，全喂入；1kg/s≤喂入量＜3kg/s；拨禾轮型式：弹齿式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11700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246" w:type="pct"/>
            <w:vMerge w:val="continue"/>
            <w:tcBorders>
              <w:left w:val="single" w:color="auto" w:sz="4" w:space="0"/>
              <w:right w:val="single" w:color="auto" w:sz="4" w:space="0"/>
            </w:tcBorders>
            <w:shd w:val="clear" w:color="auto" w:fill="auto"/>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jc w:val="center"/>
              <w:rPr>
                <w:rFonts w:hint="eastAsia" w:ascii="仿宋_GB2312" w:hAnsi="仿宋_GB2312" w:eastAsia="仿宋_GB2312" w:cs="仿宋_GB2312"/>
                <w:snapToGrid w:val="0"/>
                <w:kern w:val="0"/>
                <w:sz w:val="18"/>
                <w:szCs w:val="18"/>
                <w:lang w:val="en-US" w:eastAsia="zh-CN"/>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spacing w:val="0"/>
                <w:kern w:val="0"/>
                <w:sz w:val="18"/>
                <w:szCs w:val="18"/>
                <w:lang w:val="en-US" w:eastAsia="zh-CN"/>
              </w:rPr>
            </w:pPr>
            <w:r>
              <w:rPr>
                <w:rFonts w:hint="eastAsia" w:ascii="仿宋_GB2312" w:hAnsi="仿宋_GB2312" w:eastAsia="仿宋_GB2312" w:cs="仿宋_GB2312"/>
                <w:snapToGrid w:val="0"/>
                <w:spacing w:val="0"/>
                <w:kern w:val="0"/>
                <w:sz w:val="18"/>
                <w:szCs w:val="18"/>
                <w:lang w:val="en-US" w:eastAsia="zh-CN"/>
              </w:rPr>
              <w:t>1.2</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3—5kg/s自走轮式大豆收获机</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结构型式：自走轮式，全喂入；3kg/s≤喂入量＜5kg/s；拨禾轮型式：弹齿式</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snapToGrid w:val="0"/>
                <w:color w:val="000000"/>
                <w:kern w:val="0"/>
                <w:sz w:val="18"/>
                <w:szCs w:val="18"/>
                <w:lang w:val="en-US" w:eastAsia="zh-CN" w:bidi="ar-SA"/>
              </w:rPr>
            </w:pPr>
            <w:r>
              <w:rPr>
                <w:rFonts w:hint="eastAsia" w:ascii="仿宋_GB2312" w:hAnsi="仿宋_GB2312" w:eastAsia="仿宋_GB2312" w:cs="仿宋_GB2312"/>
                <w:snapToGrid w:val="0"/>
                <w:color w:val="000000"/>
                <w:kern w:val="0"/>
                <w:sz w:val="18"/>
                <w:szCs w:val="18"/>
              </w:rPr>
              <w:t>15400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leftChars="0"/>
              <w:jc w:val="both"/>
              <w:rPr>
                <w:rFonts w:hint="eastAsia" w:ascii="仿宋_GB2312" w:hAnsi="仿宋_GB2312" w:eastAsia="仿宋_GB2312" w:cs="仿宋_GB2312"/>
                <w:snapToGrid w:val="0"/>
                <w:kern w:val="0"/>
                <w:sz w:val="18"/>
                <w:szCs w:val="18"/>
                <w:lang w:val="en-US" w:eastAsia="en-US" w:bidi="ar-SA"/>
              </w:rPr>
            </w:pPr>
            <w:r>
              <w:rPr>
                <w:rFonts w:hint="eastAsia" w:ascii="仿宋_GB2312" w:hAnsi="仿宋_GB2312" w:eastAsia="仿宋_GB2312" w:cs="仿宋_GB2312"/>
                <w:snapToGrid w:val="0"/>
                <w:spacing w:val="0"/>
                <w:kern w:val="0"/>
                <w:sz w:val="18"/>
                <w:szCs w:val="18"/>
              </w:rPr>
              <w:t>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246" w:type="pct"/>
            <w:vMerge w:val="continue"/>
            <w:tcBorders>
              <w:left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p>
        </w:tc>
        <w:tc>
          <w:tcPr>
            <w:tcW w:w="401"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lang w:eastAsia="zh-CN"/>
              </w:rPr>
              <w:t>（</w:t>
            </w:r>
            <w:r>
              <w:rPr>
                <w:rFonts w:hint="eastAsia" w:ascii="仿宋_GB2312" w:hAnsi="仿宋_GB2312" w:eastAsia="仿宋_GB2312" w:cs="仿宋_GB2312"/>
                <w:snapToGrid w:val="0"/>
                <w:kern w:val="0"/>
                <w:sz w:val="18"/>
                <w:szCs w:val="18"/>
                <w:lang w:val="en-US" w:eastAsia="zh-CN"/>
              </w:rPr>
              <w:t>七</w:t>
            </w:r>
            <w:r>
              <w:rPr>
                <w:rFonts w:hint="eastAsia" w:ascii="仿宋_GB2312" w:hAnsi="仿宋_GB2312" w:eastAsia="仿宋_GB2312" w:cs="仿宋_GB2312"/>
                <w:snapToGrid w:val="0"/>
                <w:kern w:val="0"/>
                <w:sz w:val="18"/>
                <w:szCs w:val="18"/>
                <w:lang w:eastAsia="zh-CN"/>
              </w:rPr>
              <w:t>）</w:t>
            </w:r>
            <w:r>
              <w:rPr>
                <w:rFonts w:hint="eastAsia" w:ascii="仿宋_GB2312" w:hAnsi="仿宋_GB2312" w:eastAsia="仿宋_GB2312" w:cs="仿宋_GB2312"/>
                <w:snapToGrid w:val="0"/>
                <w:kern w:val="0"/>
                <w:sz w:val="18"/>
                <w:szCs w:val="18"/>
                <w:lang w:val="en-US" w:eastAsia="zh-CN"/>
              </w:rPr>
              <w:t>收获割台</w:t>
            </w:r>
          </w:p>
        </w:tc>
        <w:tc>
          <w:tcPr>
            <w:tcW w:w="331" w:type="pct"/>
            <w:vMerge w:val="restar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kern w:val="0"/>
                <w:sz w:val="18"/>
                <w:szCs w:val="18"/>
                <w:lang w:val="en-US" w:eastAsia="zh-CN"/>
              </w:rPr>
              <w:t>1.大豆收获专用割台</w:t>
            </w: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1.1</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1.5m及以上大豆收获专用割台</w:t>
            </w:r>
          </w:p>
        </w:tc>
        <w:tc>
          <w:tcPr>
            <w:tcW w:w="1408"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工作幅宽≥1.5m；拨禾轮拨指材料：非金属</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1200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i w:val="0"/>
                <w:iCs w:val="0"/>
                <w:snapToGrid w:val="0"/>
                <w:color w:val="000000"/>
                <w:kern w:val="0"/>
                <w:sz w:val="18"/>
                <w:szCs w:val="18"/>
                <w:u w:val="none"/>
                <w:lang w:val="en-US" w:eastAsia="zh-CN" w:bidi="ar"/>
              </w:rPr>
              <w:t>通用</w:t>
            </w:r>
            <w:r>
              <w:rPr>
                <w:rFonts w:hint="eastAsia" w:ascii="仿宋_GB2312" w:hAnsi="仿宋_GB2312" w:eastAsia="仿宋_GB2312" w:cs="仿宋_GB2312"/>
                <w:snapToGrid w:val="0"/>
                <w:spacing w:val="0"/>
                <w:kern w:val="0"/>
                <w:sz w:val="18"/>
                <w:szCs w:val="18"/>
              </w:rPr>
              <w:t>类</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246" w:type="pct"/>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40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3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napToGrid w:val="0"/>
                <w:kern w:val="0"/>
                <w:sz w:val="18"/>
                <w:szCs w:val="18"/>
              </w:rPr>
            </w:pPr>
          </w:p>
        </w:tc>
        <w:tc>
          <w:tcPr>
            <w:tcW w:w="352"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1.2</w:t>
            </w:r>
          </w:p>
        </w:tc>
        <w:tc>
          <w:tcPr>
            <w:tcW w:w="1338"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2.5—5m大豆收获挠性专用割台</w:t>
            </w:r>
          </w:p>
        </w:tc>
        <w:tc>
          <w:tcPr>
            <w:tcW w:w="1408"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2.5m≤工作幅宽＜5m；结构型式：全喂入挠式；仿形机构型式：四连杆机械仿形或电液控制液压仿形；仿形量（垂直水平面方向）≥90mm</w:t>
            </w:r>
          </w:p>
        </w:tc>
        <w:tc>
          <w:tcPr>
            <w:tcW w:w="501" w:type="pct"/>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仿宋_GB2312" w:cs="仿宋_GB2312"/>
                <w:i w:val="0"/>
                <w:iCs w:val="0"/>
                <w:snapToGrid w:val="0"/>
                <w:color w:val="000000"/>
                <w:kern w:val="0"/>
                <w:sz w:val="18"/>
                <w:szCs w:val="18"/>
                <w:u w:val="none"/>
                <w:lang w:val="en-US" w:eastAsia="zh-CN" w:bidi="ar"/>
              </w:rPr>
            </w:pPr>
            <w:r>
              <w:rPr>
                <w:rFonts w:hint="eastAsia" w:ascii="仿宋_GB2312" w:hAnsi="仿宋_GB2312" w:eastAsia="仿宋_GB2312" w:cs="仿宋_GB2312"/>
                <w:i w:val="0"/>
                <w:iCs w:val="0"/>
                <w:snapToGrid w:val="0"/>
                <w:color w:val="000000"/>
                <w:kern w:val="0"/>
                <w:sz w:val="18"/>
                <w:szCs w:val="18"/>
                <w:u w:val="none"/>
                <w:lang w:val="en-US" w:eastAsia="zh-CN" w:bidi="ar"/>
              </w:rPr>
              <w:t>7200</w:t>
            </w:r>
          </w:p>
        </w:tc>
        <w:tc>
          <w:tcPr>
            <w:tcW w:w="420" w:type="pct"/>
            <w:tcBorders>
              <w:top w:val="single" w:color="auto" w:sz="4" w:space="0"/>
              <w:left w:val="single" w:color="auto" w:sz="4" w:space="0"/>
              <w:bottom w:val="single" w:color="auto" w:sz="4" w:space="0"/>
              <w:right w:val="single" w:color="auto" w:sz="4" w:space="0"/>
            </w:tcBorders>
            <w:noWrap w:val="0"/>
            <w:vAlign w:val="center"/>
          </w:tcPr>
          <w:p>
            <w:pPr>
              <w:pStyle w:val="7"/>
              <w:adjustRightInd w:val="0"/>
              <w:snapToGrid w:val="0"/>
              <w:spacing w:before="0" w:line="240" w:lineRule="auto"/>
              <w:ind w:left="0"/>
              <w:jc w:val="both"/>
              <w:rPr>
                <w:rFonts w:hint="eastAsia" w:ascii="仿宋_GB2312" w:hAnsi="仿宋_GB2312" w:eastAsia="仿宋_GB2312" w:cs="仿宋_GB2312"/>
                <w:snapToGrid w:val="0"/>
                <w:kern w:val="0"/>
                <w:sz w:val="18"/>
                <w:szCs w:val="18"/>
              </w:rPr>
            </w:pPr>
            <w:r>
              <w:rPr>
                <w:rFonts w:hint="eastAsia" w:ascii="仿宋_GB2312" w:hAnsi="仿宋_GB2312" w:eastAsia="仿宋_GB2312" w:cs="仿宋_GB2312"/>
                <w:snapToGrid w:val="0"/>
                <w:spacing w:val="0"/>
                <w:kern w:val="0"/>
                <w:sz w:val="18"/>
                <w:szCs w:val="18"/>
              </w:rPr>
              <w:t>通用类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8CB5F8"/>
    <w:multiLevelType w:val="singleLevel"/>
    <w:tmpl w:val="BB8CB5F8"/>
    <w:lvl w:ilvl="0" w:tentative="0">
      <w:start w:val="5"/>
      <w:numFmt w:val="chineseCounting"/>
      <w:suff w:val="nothing"/>
      <w:lvlText w:val="%1、"/>
      <w:lvlJc w:val="left"/>
      <w:rPr>
        <w:rFonts w:hint="eastAsia"/>
      </w:rPr>
    </w:lvl>
  </w:abstractNum>
  <w:abstractNum w:abstractNumId="1">
    <w:nsid w:val="D6D8C41B"/>
    <w:multiLevelType w:val="singleLevel"/>
    <w:tmpl w:val="D6D8C41B"/>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A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新宋体" w:hAnsi="新宋体" w:eastAsia="新宋体" w:cs="新宋体"/>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新宋体" w:hAnsi="新宋体" w:eastAsia="新宋体" w:cs="新宋体"/>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2024-11-22T06:53:29Z</dcterms:created>
  <dc:creator>admin</dc:creator>
  <cp:lastModifiedBy>李ZD</cp:lastModifiedBy>
  <dcterms:modified xsi:type="dcterms:W3CDTF">2024-11-22T06:53:49Z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