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adjustRightInd w:val="0"/>
        <w:snapToGrid w:val="0"/>
        <w:spacing w:beforeLines="0" w:afterLines="0" w:line="588" w:lineRule="exact"/>
        <w:ind w:left="0" w:leftChars="0" w:firstLine="0" w:firstLineChars="0"/>
        <w:jc w:val="both"/>
        <w:rPr>
          <w:rFonts w:hint="eastAsia" w:ascii="黑体" w:hAnsi="黑体" w:eastAsia="黑体" w:cs="黑体"/>
          <w:b/>
          <w:bCs/>
          <w:color w:val="000000"/>
          <w:lang w:eastAsia="zh-CN"/>
        </w:rPr>
      </w:pPr>
      <w:r>
        <w:rPr>
          <w:rFonts w:hint="eastAsia" w:ascii="黑体" w:hAnsi="黑体" w:eastAsia="黑体" w:cs="黑体"/>
          <w:color w:val="000000"/>
          <w:lang w:val="en-US" w:eastAsia="zh-CN"/>
        </w:rPr>
        <w:t>附件1</w:t>
      </w:r>
    </w:p>
    <w:p>
      <w:pPr>
        <w:pStyle w:val="3"/>
        <w:keepNext w:val="0"/>
        <w:keepLines w:val="0"/>
        <w:widowControl w:val="0"/>
        <w:bidi w:val="0"/>
        <w:adjustRightInd w:val="0"/>
        <w:snapToGrid w:val="0"/>
        <w:spacing w:before="0" w:after="0" w:line="588" w:lineRule="exact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</w:p>
    <w:p>
      <w:pPr>
        <w:pStyle w:val="3"/>
        <w:keepNext w:val="0"/>
        <w:keepLines w:val="0"/>
        <w:widowControl w:val="0"/>
        <w:bidi w:val="0"/>
        <w:adjustRightInd w:val="0"/>
        <w:snapToGrid w:val="0"/>
        <w:spacing w:before="0" w:after="0" w:line="588" w:lineRule="exact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广东省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2024年紫云英绿肥种植社会化服务</w:t>
      </w:r>
    </w:p>
    <w:p>
      <w:pPr>
        <w:pStyle w:val="3"/>
        <w:keepNext w:val="0"/>
        <w:keepLines w:val="0"/>
        <w:widowControl w:val="0"/>
        <w:bidi w:val="0"/>
        <w:adjustRightInd w:val="0"/>
        <w:snapToGrid w:val="0"/>
        <w:spacing w:before="0" w:after="0" w:line="588" w:lineRule="exact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省级项目入库申报指南</w:t>
      </w:r>
    </w:p>
    <w:p>
      <w:pPr>
        <w:widowControl w:val="0"/>
        <w:numPr>
          <w:ilvl w:val="0"/>
          <w:numId w:val="0"/>
        </w:numPr>
        <w:adjustRightInd w:val="0"/>
        <w:snapToGrid w:val="0"/>
        <w:spacing w:beforeLines="0" w:afterLines="0" w:line="588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lang w:val="en-US" w:eastAsia="zh-CN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beforeLines="0" w:afterLines="0" w:line="588" w:lineRule="exact"/>
        <w:ind w:firstLine="640" w:firstLineChars="200"/>
        <w:jc w:val="left"/>
        <w:rPr>
          <w:rFonts w:hint="eastAsia" w:ascii="黑体" w:hAnsi="黑体" w:eastAsia="黑体" w:cs="黑体"/>
          <w:color w:val="000000"/>
          <w:lang w:val="en-US" w:eastAsia="zh-CN"/>
        </w:rPr>
      </w:pPr>
      <w:r>
        <w:rPr>
          <w:rFonts w:hint="eastAsia" w:ascii="黑体" w:hAnsi="黑体" w:eastAsia="黑体" w:cs="黑体"/>
          <w:color w:val="000000"/>
          <w:lang w:val="en-US" w:eastAsia="zh-CN"/>
        </w:rPr>
        <w:t>一、总体要求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lang w:val="en-US" w:eastAsia="zh-CN" w:bidi="ar-SA"/>
        </w:rPr>
        <w:t>全面贯彻党的二十大和二十届二中、三中全会精神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，认真落实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“藏粮于地、藏粮于技”战略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</w:rPr>
        <w:t>牢固树立和践行绿色发展理念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开展耕地有机质提升行动，</w:t>
      </w:r>
      <w:r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lang w:val="en-US" w:eastAsia="zh-CN" w:bidi="ar-SA"/>
        </w:rPr>
        <w:t>加快农业生产方式向绿色低碳转型，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积极探索推广符合我省现代农业发展的绿肥种植模式</w:t>
      </w:r>
      <w:r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lang w:val="en-US" w:eastAsia="zh-CN" w:bidi="ar-SA"/>
        </w:rPr>
        <w:t>。通过项目实施，</w:t>
      </w:r>
      <w:r>
        <w:rPr>
          <w:rFonts w:hint="eastAsia" w:ascii="仿宋_GB2312" w:hAnsi="仿宋_GB2312" w:cs="仿宋_GB2312"/>
          <w:b w:val="0"/>
          <w:color w:val="000000"/>
          <w:kern w:val="2"/>
          <w:sz w:val="32"/>
          <w:szCs w:val="32"/>
          <w:lang w:val="en-US" w:eastAsia="zh-CN" w:bidi="ar-SA"/>
        </w:rPr>
        <w:t>发挥省直单位在紫云英种植技术、科研方面的优势，带动全省紫云英绿肥高产高效种植，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恢复并扩大全省紫云英绿肥种植面积，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有效提升耕地地力，推动</w:t>
      </w:r>
      <w:r>
        <w:rPr>
          <w:rFonts w:hint="eastAsia" w:ascii="仿宋_GB2312" w:hAnsi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农业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</w:rPr>
        <w:t>绿色高</w:t>
      </w:r>
      <w:r>
        <w:rPr>
          <w:rFonts w:hint="eastAsia" w:ascii="仿宋_GB2312" w:hAnsi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效和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</w:rPr>
        <w:t>可持续发展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，进一步夯实我省粮食生产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安全根基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8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sz w:val="32"/>
          <w:szCs w:val="32"/>
          <w:lang w:eastAsia="zh-CN"/>
        </w:rPr>
        <w:t>二、项目内容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88" w:lineRule="exact"/>
        <w:ind w:left="0" w:leftChars="0" w:firstLine="0" w:firstLineChars="0"/>
        <w:textAlignment w:val="auto"/>
        <w:rPr>
          <w:rFonts w:hint="eastAsia" w:ascii="楷体_GB2312" w:hAnsi="楷体_GB2312" w:eastAsia="楷体_GB2312" w:cs="楷体_GB2312"/>
          <w:color w:val="000000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Cs w:val="32"/>
          <w:lang w:val="en-US" w:eastAsia="zh-CN"/>
        </w:rPr>
        <w:t xml:space="preserve">    （一）目标任务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项目主要任务是全力推进紫云英绿肥种植，支持省直</w:t>
      </w:r>
      <w:r>
        <w:rPr>
          <w:rFonts w:hint="eastAsia" w:ascii="仿宋_GB2312" w:hAnsi="仿宋_GB2312" w:cs="仿宋_GB2312"/>
          <w:color w:val="00000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承接紫云英绿肥推广种植，提供种植全流程生产托管服务，完成紫云英绿肥种植</w:t>
      </w:r>
      <w:r>
        <w:rPr>
          <w:rFonts w:hint="eastAsia" w:ascii="仿宋_GB2312" w:hAnsi="仿宋_GB2312" w:cs="仿宋_GB2312"/>
          <w:color w:val="000000"/>
          <w:lang w:val="en-US" w:eastAsia="zh-CN"/>
        </w:rPr>
        <w:t>任务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。紫云英绿肥种植区域为耕地，</w:t>
      </w:r>
      <w:r>
        <w:rPr>
          <w:rFonts w:hint="eastAsia" w:ascii="仿宋_GB2312" w:hAnsi="仿宋_GB2312" w:cs="仿宋_GB2312"/>
          <w:color w:val="000000"/>
          <w:lang w:val="en-US" w:eastAsia="zh-CN"/>
        </w:rPr>
        <w:t>综合考虑水源等因素，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优先在酸化耕地治理项目区、补充耕地、高标准农田</w:t>
      </w:r>
      <w:r>
        <w:rPr>
          <w:rFonts w:hint="eastAsia" w:ascii="仿宋_GB2312" w:hAnsi="仿宋_GB2312" w:cs="仿宋_GB2312"/>
          <w:color w:val="000000"/>
          <w:lang w:val="en-US" w:eastAsia="zh-CN"/>
        </w:rPr>
        <w:t>项目区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等区域种植。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8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lang w:val="en-US" w:eastAsia="zh-CN"/>
        </w:rPr>
        <w:t>（二）支持内容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8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项目资金主要支持承接单位采购种子和肥料，实施播种、田间管理（开沟、灌溉等）、施肥等作业。项目资金下达前</w:t>
      </w:r>
      <w:r>
        <w:rPr>
          <w:rFonts w:hint="eastAsia" w:ascii="仿宋_GB2312" w:hAnsi="仿宋_GB2312" w:cs="仿宋_GB2312"/>
          <w:color w:val="000000"/>
          <w:lang w:val="en-US" w:eastAsia="zh-CN"/>
        </w:rPr>
        <w:t>，于2024年冬种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组织实施的内容，可以纳入补贴范围。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lang w:val="en-US" w:eastAsia="zh-CN"/>
        </w:rPr>
        <w:t>（三）补贴标准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按照紫云英</w:t>
      </w:r>
      <w:r>
        <w:rPr>
          <w:rFonts w:hint="eastAsia" w:ascii="仿宋_GB2312" w:hAnsi="仿宋_GB2312" w:cs="仿宋_GB2312"/>
          <w:color w:val="000000"/>
          <w:lang w:val="en-US" w:eastAsia="zh-CN"/>
        </w:rPr>
        <w:t>绿肥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种植</w:t>
      </w:r>
      <w:r>
        <w:rPr>
          <w:rFonts w:hint="eastAsia" w:ascii="仿宋_GB2312" w:hAnsi="仿宋_GB2312" w:cs="仿宋_GB2312"/>
          <w:color w:val="000000"/>
          <w:lang w:val="en-US" w:eastAsia="zh-CN"/>
        </w:rPr>
        <w:t>成本，补贴共分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物化成本</w:t>
      </w:r>
      <w:r>
        <w:rPr>
          <w:rFonts w:hint="eastAsia" w:ascii="仿宋_GB2312" w:hAnsi="仿宋_GB2312" w:cs="仿宋_GB2312"/>
          <w:color w:val="000000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农事作业环节</w:t>
      </w:r>
      <w:r>
        <w:rPr>
          <w:rFonts w:hint="eastAsia" w:ascii="仿宋_GB2312" w:hAnsi="仿宋_GB2312" w:cs="仿宋_GB2312"/>
          <w:color w:val="000000"/>
          <w:lang w:val="en-US" w:eastAsia="zh-CN"/>
        </w:rPr>
        <w:t>成本、中高产补贴三部分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，</w:t>
      </w:r>
      <w:r>
        <w:rPr>
          <w:rFonts w:hint="eastAsia" w:ascii="仿宋_GB2312" w:hAnsi="仿宋_GB2312" w:cs="仿宋_GB2312"/>
          <w:color w:val="000000"/>
          <w:lang w:val="en-US" w:eastAsia="zh-CN"/>
        </w:rPr>
        <w:t>最高不超过210元/亩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8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lang w:val="en-US" w:eastAsia="zh-CN"/>
        </w:rPr>
        <w:t>1.物化成本补</w:t>
      </w:r>
      <w:r>
        <w:rPr>
          <w:rFonts w:hint="eastAsia" w:ascii="仿宋_GB2312" w:hAnsi="仿宋_GB2312" w:cs="仿宋_GB2312"/>
          <w:b/>
          <w:bCs/>
          <w:color w:val="000000"/>
          <w:lang w:val="en-US" w:eastAsia="zh-CN"/>
        </w:rPr>
        <w:t>贴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。包括购买种子、肥料的成本补助。种子用量每亩地</w:t>
      </w:r>
      <w:r>
        <w:rPr>
          <w:rFonts w:hint="eastAsia" w:ascii="仿宋_GB2312" w:hAnsi="仿宋_GB2312" w:cs="仿宋_GB2312"/>
          <w:color w:val="000000"/>
          <w:lang w:val="en-US" w:eastAsia="zh-CN"/>
        </w:rPr>
        <w:t>不少于3.5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斤，每亩补助60元</w:t>
      </w:r>
      <w:r>
        <w:rPr>
          <w:rFonts w:hint="eastAsia" w:ascii="仿宋_GB2312" w:hAnsi="仿宋_GB2312" w:cs="仿宋_GB2312"/>
          <w:color w:val="000000"/>
          <w:lang w:val="en-US" w:eastAsia="zh-CN"/>
        </w:rPr>
        <w:t>（含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晒种、擦种、浸种、接种根瘤菌</w:t>
      </w:r>
      <w:r>
        <w:rPr>
          <w:rFonts w:hint="eastAsia" w:ascii="仿宋_GB2312" w:hAnsi="仿宋_GB2312" w:cs="仿宋_GB2312"/>
          <w:color w:val="000000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。复合肥</w:t>
      </w:r>
      <w:r>
        <w:rPr>
          <w:rFonts w:hint="eastAsia" w:ascii="仿宋_GB2312" w:hAnsi="仿宋_GB2312" w:cs="仿宋_GB2312"/>
          <w:color w:val="000000"/>
          <w:lang w:val="en-US" w:eastAsia="zh-CN"/>
        </w:rPr>
        <w:t>、磷肥等肥料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每亩补助</w:t>
      </w:r>
      <w:r>
        <w:rPr>
          <w:rFonts w:hint="eastAsia" w:ascii="仿宋_GB2312" w:hAnsi="仿宋_GB2312" w:cs="仿宋_GB2312"/>
          <w:color w:val="00000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8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lang w:val="en-US" w:eastAsia="zh-CN"/>
        </w:rPr>
        <w:t>2.农事作业环节补</w:t>
      </w:r>
      <w:r>
        <w:rPr>
          <w:rFonts w:hint="eastAsia" w:ascii="仿宋_GB2312" w:hAnsi="仿宋_GB2312" w:cs="仿宋_GB2312"/>
          <w:b/>
          <w:bCs/>
          <w:color w:val="000000"/>
          <w:lang w:val="en-US" w:eastAsia="zh-CN"/>
        </w:rPr>
        <w:t>贴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。无人机播种按照每亩15元的标准核算补助；田间管理（开沟、灌溉等）按照每亩50元的标准核算补助；无人机施肥按照每亩15元的标准核算补助。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8" w:lineRule="exact"/>
        <w:ind w:firstLine="643" w:firstLineChars="200"/>
        <w:textAlignment w:val="auto"/>
        <w:rPr>
          <w:rFonts w:hint="eastAsia" w:ascii="仿宋_GB2312" w:hAnsi="仿宋_GB2312" w:cs="仿宋_GB2312"/>
          <w:b w:val="0"/>
          <w:bCs w:val="0"/>
          <w:color w:val="000000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000000"/>
          <w:lang w:val="en-US" w:eastAsia="zh-CN"/>
        </w:rPr>
        <w:t>3.中高产补贴。</w:t>
      </w:r>
      <w:r>
        <w:rPr>
          <w:rFonts w:hint="eastAsia" w:ascii="仿宋_GB2312" w:hAnsi="仿宋_GB2312" w:cs="仿宋_GB2312"/>
          <w:b w:val="0"/>
          <w:bCs w:val="0"/>
          <w:color w:val="000000"/>
          <w:lang w:val="en-US" w:eastAsia="zh-CN"/>
        </w:rPr>
        <w:t>对亩产</w:t>
      </w:r>
      <w:r>
        <w:rPr>
          <w:rFonts w:hint="eastAsia" w:ascii="仿宋_GB2312" w:hAnsi="仿宋_GB2312" w:cs="仿宋_GB2312"/>
          <w:b w:val="0"/>
          <w:bCs w:val="0"/>
          <w:color w:val="000000"/>
          <w:highlight w:val="none"/>
          <w:lang w:val="en-US" w:eastAsia="zh-CN"/>
        </w:rPr>
        <w:t>在1500-3500公斤</w:t>
      </w:r>
      <w:r>
        <w:rPr>
          <w:rFonts w:hint="eastAsia" w:ascii="仿宋_GB2312" w:hAnsi="仿宋_GB2312" w:cs="仿宋_GB2312"/>
          <w:b w:val="0"/>
          <w:bCs w:val="0"/>
          <w:color w:val="000000"/>
          <w:lang w:val="en-US" w:eastAsia="zh-CN"/>
        </w:rPr>
        <w:t>的种植地块补贴30元/亩；对亩产</w:t>
      </w:r>
      <w:r>
        <w:rPr>
          <w:rFonts w:hint="eastAsia" w:ascii="仿宋_GB2312" w:hAnsi="仿宋_GB2312" w:cs="仿宋_GB2312"/>
          <w:b w:val="0"/>
          <w:bCs w:val="0"/>
          <w:color w:val="000000"/>
          <w:highlight w:val="none"/>
          <w:lang w:val="en-US" w:eastAsia="zh-CN"/>
        </w:rPr>
        <w:t>在3500公斤以</w:t>
      </w:r>
      <w:r>
        <w:rPr>
          <w:rFonts w:hint="eastAsia" w:ascii="仿宋_GB2312" w:hAnsi="仿宋_GB2312" w:cs="仿宋_GB2312"/>
          <w:b w:val="0"/>
          <w:bCs w:val="0"/>
          <w:color w:val="000000"/>
          <w:lang w:val="en-US" w:eastAsia="zh-CN"/>
        </w:rPr>
        <w:t>上的种植地块补贴50元/亩。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lang w:val="en-US" w:eastAsia="zh-CN"/>
        </w:rPr>
        <w:t>（四）补贴方式和程序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项目采用以奖代补的方式，分阶段实施补</w:t>
      </w:r>
      <w:r>
        <w:rPr>
          <w:rFonts w:hint="eastAsia" w:ascii="仿宋_GB2312" w:hAnsi="仿宋_GB2312" w:cs="仿宋_GB2312"/>
          <w:color w:val="000000"/>
          <w:lang w:val="en-US" w:eastAsia="zh-CN"/>
        </w:rPr>
        <w:t>贴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。按照紫云英绿肥种植农事作业环节</w:t>
      </w:r>
      <w:r>
        <w:rPr>
          <w:rFonts w:hint="eastAsia" w:ascii="仿宋_GB2312" w:hAnsi="仿宋_GB2312" w:cs="仿宋_GB2312"/>
          <w:color w:val="000000"/>
          <w:lang w:val="en-US" w:eastAsia="zh-CN"/>
        </w:rPr>
        <w:t>在信息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平台</w:t>
      </w:r>
      <w:r>
        <w:rPr>
          <w:rFonts w:hint="eastAsia" w:ascii="仿宋_GB2312" w:hAnsi="仿宋_GB2312" w:cs="仿宋_GB2312"/>
          <w:color w:val="000000"/>
          <w:lang w:val="en-US" w:eastAsia="zh-CN"/>
        </w:rPr>
        <w:t>上传项目作业信息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，</w:t>
      </w:r>
      <w:r>
        <w:rPr>
          <w:rFonts w:hint="eastAsia" w:ascii="仿宋_GB2312" w:hAnsi="仿宋_GB2312" w:cs="仿宋_GB2312"/>
          <w:color w:val="000000"/>
          <w:lang w:val="en-US" w:eastAsia="zh-CN"/>
        </w:rPr>
        <w:t>省直单位对实施的任务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验收合格后</w:t>
      </w:r>
      <w:r>
        <w:rPr>
          <w:rFonts w:hint="eastAsia" w:ascii="仿宋_GB2312" w:hAnsi="仿宋_GB2312" w:cs="仿宋_GB2312"/>
          <w:color w:val="000000"/>
          <w:lang w:val="en-US" w:eastAsia="zh-CN"/>
        </w:rPr>
        <w:t>，拨付项目补贴资金。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省级项目主管部门对</w:t>
      </w:r>
      <w:r>
        <w:rPr>
          <w:rFonts w:hint="eastAsia" w:ascii="仿宋_GB2312" w:hAnsi="仿宋_GB2312" w:cs="仿宋_GB2312"/>
          <w:color w:val="000000"/>
          <w:lang w:val="en-US" w:eastAsia="zh-CN"/>
        </w:rPr>
        <w:t>省直单位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项目验收材料进行</w:t>
      </w:r>
      <w:r>
        <w:rPr>
          <w:rFonts w:hint="eastAsia" w:ascii="仿宋_GB2312" w:hAnsi="仿宋_GB2312" w:cs="仿宋_GB2312"/>
          <w:color w:val="000000"/>
          <w:lang w:val="en-US" w:eastAsia="zh-CN"/>
        </w:rPr>
        <w:t>抽查和复核，开展项目绩效评价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。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Lines="0" w:afterLines="0" w:line="588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lang w:val="en-US" w:eastAsia="zh-CN"/>
        </w:rPr>
        <w:t>验收要求</w:t>
      </w:r>
    </w:p>
    <w:p>
      <w:pPr>
        <w:widowControl w:val="0"/>
        <w:numPr>
          <w:ilvl w:val="0"/>
          <w:numId w:val="0"/>
        </w:numPr>
        <w:adjustRightInd w:val="0"/>
        <w:snapToGrid w:val="0"/>
        <w:spacing w:beforeLines="0" w:afterLines="0" w:line="588" w:lineRule="exact"/>
        <w:ind w:firstLine="640"/>
        <w:rPr>
          <w:rFonts w:hint="eastAsia" w:ascii="仿宋_GB2312" w:hAnsi="仿宋_GB2312" w:eastAsia="仿宋_GB2312" w:cs="仿宋_GB2312"/>
          <w:color w:val="00000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验收</w:t>
      </w:r>
      <w:r>
        <w:rPr>
          <w:rFonts w:hint="eastAsia" w:ascii="仿宋_GB2312" w:hAnsi="仿宋_GB2312" w:cs="仿宋_GB2312"/>
          <w:color w:val="000000"/>
          <w:lang w:val="en-US" w:eastAsia="zh-CN"/>
        </w:rPr>
        <w:t>按照紫云英绿肥种植要求，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对作业面积、采购票据进行核对核实。</w:t>
      </w:r>
    </w:p>
    <w:p>
      <w:pPr>
        <w:widowControl w:val="0"/>
        <w:numPr>
          <w:ilvl w:val="0"/>
          <w:numId w:val="0"/>
        </w:numPr>
        <w:adjustRightInd w:val="0"/>
        <w:snapToGrid w:val="0"/>
        <w:spacing w:beforeLines="0" w:afterLines="0" w:line="588" w:lineRule="exact"/>
        <w:ind w:firstLine="643" w:firstLineChars="200"/>
        <w:rPr>
          <w:rFonts w:hint="eastAsia" w:ascii="仿宋_GB2312" w:hAnsi="仿宋_GB2312" w:eastAsia="仿宋_GB2312" w:cs="仿宋_GB2312"/>
          <w:color w:val="00000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lang w:val="en-US" w:eastAsia="zh-CN"/>
        </w:rPr>
        <w:t>1.物化补助验收。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由项目实施服务组织提供物化材料采购的合同、发票等相关凭证，按照承担任务的面积和亩均补助单位核算补助资金。</w:t>
      </w:r>
    </w:p>
    <w:p>
      <w:pPr>
        <w:widowControl w:val="0"/>
        <w:numPr>
          <w:ilvl w:val="0"/>
          <w:numId w:val="0"/>
        </w:numPr>
        <w:adjustRightInd w:val="0"/>
        <w:snapToGrid w:val="0"/>
        <w:spacing w:beforeLines="0" w:afterLines="0" w:line="588" w:lineRule="exact"/>
        <w:ind w:firstLine="643" w:firstLineChars="200"/>
        <w:rPr>
          <w:rFonts w:hint="eastAsia" w:ascii="仿宋_GB2312" w:hAnsi="仿宋_GB2312" w:eastAsia="仿宋_GB2312" w:cs="仿宋_GB2312"/>
          <w:color w:val="00000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lang w:val="en-US" w:eastAsia="zh-CN"/>
        </w:rPr>
        <w:t>2.农事作业服务</w:t>
      </w:r>
      <w:r>
        <w:rPr>
          <w:rFonts w:hint="eastAsia" w:ascii="仿宋_GB2312" w:hAnsi="仿宋_GB2312" w:cs="仿宋_GB2312"/>
          <w:b/>
          <w:bCs/>
          <w:color w:val="000000"/>
          <w:lang w:val="en-US" w:eastAsia="zh-CN"/>
        </w:rPr>
        <w:t>验收</w:t>
      </w:r>
      <w:r>
        <w:rPr>
          <w:rFonts w:hint="eastAsia" w:ascii="仿宋_GB2312" w:hAnsi="仿宋_GB2312" w:eastAsia="仿宋_GB2312" w:cs="仿宋_GB2312"/>
          <w:b/>
          <w:bCs/>
          <w:color w:val="000000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播种、施肥环节由具体实施项目的服务组织提供作业轨迹、现场作业场景照片等相关佐证材料。田间管理环节提供灌溉、开沟作业的场景照片。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8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lang w:val="en-US" w:eastAsia="zh-CN"/>
        </w:rPr>
        <w:t>3.中高产补助验收。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预估亩产达1500公斤以上的，由项目承担单位提供</w:t>
      </w:r>
      <w:r>
        <w:rPr>
          <w:rFonts w:hint="eastAsia" w:ascii="仿宋_GB2312" w:hAnsi="仿宋_GB2312" w:eastAsia="仿宋_GB2312" w:cs="仿宋_GB2312"/>
          <w:color w:val="000000"/>
          <w:highlight w:val="none"/>
          <w:lang w:val="en-US" w:eastAsia="zh-CN"/>
        </w:rPr>
        <w:t>产量评估报告。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8" w:lineRule="exact"/>
        <w:ind w:firstLine="640" w:firstLineChars="200"/>
        <w:textAlignment w:val="auto"/>
        <w:rPr>
          <w:rFonts w:hint="eastAsia" w:ascii="仿宋_GB2312" w:hAnsi="仿宋_GB2312" w:cs="仿宋_GB2312"/>
          <w:color w:val="000000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000000"/>
          <w:highlight w:val="none"/>
          <w:lang w:val="en-US" w:eastAsia="zh-CN"/>
        </w:rPr>
        <w:t>项目承担单位均要严格按照种植标准，完成全流程、全环节的种植任务，确保种植成效。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8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、绩效目标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推广种植紫云英绿肥，完成种植面积不少于批准实施的亩数；</w:t>
      </w:r>
      <w:r>
        <w:rPr>
          <w:rFonts w:hint="eastAsia" w:ascii="仿宋_GB2312" w:hAnsi="仿宋_GB2312" w:cs="仿宋_GB2312"/>
          <w:color w:val="000000"/>
          <w:lang w:val="en-US" w:eastAsia="zh-CN"/>
        </w:rPr>
        <w:t>紫云英种植面积在5000亩以上的至少建立1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个紫云英绿肥种植高产高效示范基地（示范基地面积不少</w:t>
      </w:r>
      <w:r>
        <w:rPr>
          <w:rFonts w:hint="eastAsia" w:ascii="仿宋_GB2312" w:hAnsi="仿宋_GB2312" w:eastAsia="仿宋_GB2312" w:cs="仿宋_GB2312"/>
          <w:color w:val="000000"/>
          <w:highlight w:val="none"/>
          <w:lang w:val="en-US" w:eastAsia="zh-CN"/>
        </w:rPr>
        <w:t>于</w:t>
      </w:r>
      <w:r>
        <w:rPr>
          <w:rFonts w:hint="eastAsia" w:ascii="仿宋_GB2312" w:hAnsi="仿宋_GB2312" w:cs="仿宋_GB2312"/>
          <w:color w:val="000000"/>
          <w:highlight w:val="none"/>
          <w:lang w:val="en-US" w:eastAsia="zh-CN"/>
        </w:rPr>
        <w:t>200</w:t>
      </w:r>
      <w:r>
        <w:rPr>
          <w:rFonts w:hint="eastAsia" w:ascii="仿宋_GB2312" w:hAnsi="仿宋_GB2312" w:eastAsia="仿宋_GB2312" w:cs="仿宋_GB2312"/>
          <w:color w:val="000000"/>
          <w:highlight w:val="none"/>
          <w:lang w:val="en-US" w:eastAsia="zh-CN"/>
        </w:rPr>
        <w:t>亩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）。梳理总结种植紫云英发展农文旅</w:t>
      </w:r>
      <w:r>
        <w:rPr>
          <w:rFonts w:hint="eastAsia" w:ascii="仿宋_GB2312" w:hAnsi="仿宋_GB2312" w:cs="仿宋_GB2312"/>
          <w:color w:val="000000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推动</w:t>
      </w:r>
      <w:r>
        <w:rPr>
          <w:rFonts w:hint="eastAsia" w:ascii="仿宋_GB2312" w:hAnsi="仿宋_GB2312" w:cs="仿宋_GB2312"/>
          <w:color w:val="000000"/>
          <w:lang w:val="en-US" w:eastAsia="zh-CN"/>
        </w:rPr>
        <w:t>农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产品品质提升</w:t>
      </w:r>
      <w:r>
        <w:rPr>
          <w:rFonts w:hint="eastAsia" w:ascii="仿宋_GB2312" w:hAnsi="仿宋_GB2312" w:cs="仿宋_GB2312"/>
          <w:color w:val="000000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打造</w:t>
      </w:r>
      <w:r>
        <w:rPr>
          <w:rFonts w:hint="eastAsia" w:ascii="仿宋_GB2312" w:hAnsi="仿宋_GB2312" w:cs="仿宋_GB2312"/>
          <w:color w:val="000000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紫云英+品牌</w:t>
      </w:r>
      <w:r>
        <w:rPr>
          <w:rFonts w:hint="eastAsia" w:ascii="仿宋_GB2312" w:hAnsi="仿宋_GB2312" w:cs="仿宋_GB2312"/>
          <w:color w:val="000000"/>
          <w:lang w:val="en-US" w:eastAsia="zh-CN"/>
        </w:rPr>
        <w:t>”相关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典型案例</w:t>
      </w:r>
      <w:r>
        <w:rPr>
          <w:rFonts w:hint="eastAsia" w:ascii="仿宋_GB2312" w:hAnsi="仿宋_GB2312" w:cs="仿宋_GB2312"/>
          <w:color w:val="000000"/>
          <w:lang w:val="en-US" w:eastAsia="zh-CN"/>
        </w:rPr>
        <w:t>不少于２个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；建立1套种植技术标准</w:t>
      </w:r>
      <w:r>
        <w:rPr>
          <w:rFonts w:hint="eastAsia" w:ascii="仿宋_GB2312" w:hAnsi="仿宋_GB2312" w:cs="仿宋_GB2312"/>
          <w:color w:val="000000"/>
          <w:lang w:val="en-US" w:eastAsia="zh-CN"/>
        </w:rPr>
        <w:t>；实现项目区化肥减量10%以上，土壤有机质稳步提升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8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申报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lang w:val="en-US" w:eastAsia="zh-CN"/>
        </w:rPr>
      </w:pPr>
      <w:r>
        <w:rPr>
          <w:rFonts w:hint="eastAsia" w:ascii="仿宋_GB2312" w:hAnsi="仿宋_GB2312" w:cs="仿宋_GB2312"/>
          <w:color w:val="000000"/>
          <w:lang w:val="en-US" w:eastAsia="zh-CN"/>
        </w:rPr>
        <w:t>项目由具备农业生产社会化服务能力，或具备紫云英绿肥种植技术推广、科研、示范等能力的省直单位承担。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申请项目的省</w:t>
      </w:r>
      <w:r>
        <w:rPr>
          <w:rFonts w:hint="eastAsia" w:ascii="仿宋_GB2312" w:hAnsi="仿宋_GB2312" w:cs="仿宋_GB2312"/>
          <w:color w:val="000000"/>
          <w:lang w:val="en-US" w:eastAsia="zh-CN"/>
        </w:rPr>
        <w:t>直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单位应满足以下条件：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lang w:val="en-US" w:eastAsia="zh-CN"/>
        </w:rPr>
      </w:pPr>
      <w:r>
        <w:rPr>
          <w:rFonts w:hint="eastAsia" w:ascii="仿宋_GB2312" w:hAnsi="仿宋_GB2312" w:cs="仿宋_GB2312"/>
          <w:color w:val="000000"/>
          <w:lang w:val="en-US" w:eastAsia="zh-CN"/>
        </w:rPr>
        <w:t>（一）具有农业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社会化服务经验，</w:t>
      </w:r>
      <w:r>
        <w:rPr>
          <w:rFonts w:hint="eastAsia" w:ascii="仿宋_GB2312" w:hAnsi="仿宋_GB2312" w:cs="仿宋_GB2312"/>
          <w:color w:val="000000"/>
          <w:lang w:val="en-US" w:eastAsia="zh-CN"/>
        </w:rPr>
        <w:t>或具备紫云英绿肥专业化种植的相关技术推广、科学研究、示范带动能力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8" w:lineRule="exact"/>
        <w:ind w:firstLine="640" w:firstLineChars="200"/>
        <w:textAlignment w:val="auto"/>
        <w:rPr>
          <w:rFonts w:hint="eastAsia" w:ascii="仿宋_GB2312" w:hAnsi="仿宋_GB2312" w:cs="仿宋_GB2312"/>
          <w:color w:val="000000"/>
          <w:lang w:val="en-US" w:eastAsia="zh-CN"/>
        </w:rPr>
      </w:pPr>
      <w:r>
        <w:rPr>
          <w:rFonts w:hint="eastAsia" w:ascii="仿宋_GB2312" w:hAnsi="仿宋_GB2312" w:cs="仿宋_GB2312"/>
          <w:color w:val="000000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拥有与其服务内容、服务能力</w:t>
      </w:r>
      <w:r>
        <w:rPr>
          <w:rFonts w:hint="eastAsia" w:ascii="仿宋_GB2312" w:hAnsi="仿宋_GB2312" w:cs="仿宋_GB2312"/>
          <w:color w:val="000000"/>
          <w:lang w:val="en-US" w:eastAsia="zh-CN"/>
        </w:rPr>
        <w:t>或技术推广、科研、示范带动能力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相匹配的专业</w:t>
      </w:r>
      <w:r>
        <w:rPr>
          <w:rFonts w:hint="eastAsia" w:ascii="仿宋_GB2312" w:hAnsi="仿宋_GB2312" w:cs="仿宋_GB2312"/>
          <w:color w:val="000000"/>
          <w:lang w:val="en-US" w:eastAsia="zh-CN"/>
        </w:rPr>
        <w:t>技术、人才、设备设施等；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lang w:val="en-US" w:eastAsia="zh-CN"/>
        </w:rPr>
      </w:pPr>
      <w:r>
        <w:rPr>
          <w:rFonts w:hint="eastAsia" w:ascii="仿宋_GB2312" w:hAnsi="仿宋_GB2312" w:cs="仿宋_GB2312"/>
          <w:color w:val="000000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在农民群众中享有良好的信誉，其所提供的</w:t>
      </w:r>
      <w:r>
        <w:rPr>
          <w:rFonts w:hint="eastAsia" w:ascii="仿宋_GB2312" w:hAnsi="仿宋_GB2312" w:cs="仿宋_GB2312"/>
          <w:color w:val="000000"/>
          <w:lang w:val="en-US" w:eastAsia="zh-CN"/>
        </w:rPr>
        <w:t>技术、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服务受</w:t>
      </w:r>
      <w:r>
        <w:rPr>
          <w:rFonts w:hint="eastAsia" w:ascii="仿宋_GB2312" w:hAnsi="仿宋_GB2312" w:cs="仿宋_GB2312"/>
          <w:color w:val="000000"/>
          <w:lang w:val="en-US" w:eastAsia="zh-CN"/>
        </w:rPr>
        <w:t>到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 xml:space="preserve">认可和好评；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color w:val="000000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能够</w:t>
      </w:r>
      <w:r>
        <w:rPr>
          <w:rFonts w:hint="eastAsia" w:ascii="仿宋_GB2312" w:hAnsi="仿宋_GB2312" w:cs="仿宋_GB2312"/>
          <w:color w:val="000000"/>
          <w:lang w:val="en-US" w:eastAsia="zh-CN"/>
        </w:rPr>
        <w:t>自觉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接受</w:t>
      </w:r>
      <w:r>
        <w:rPr>
          <w:rFonts w:hint="eastAsia" w:ascii="仿宋_GB2312" w:hAnsi="仿宋_GB2312" w:cs="仿宋_GB2312"/>
          <w:color w:val="000000"/>
          <w:lang w:val="en-US" w:eastAsia="zh-CN"/>
        </w:rPr>
        <w:t>农业农村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部门的监管。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8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、实施要求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eastAsia="zh-CN"/>
        </w:rPr>
        <w:t>（一）强化组织领导。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项目承担单位要高度重视，充分考虑冬种紫云英的季节性，尽早谋划，科学合理确定实施区域和地块，制定项目申报书，加强对项目的统筹和实施管理。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eastAsia="zh-CN"/>
        </w:rPr>
        <w:t>（二）强化业务指导。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项目承担单位加强指导，分阶段指导做好项目准备、实施和验收等相关工作。要切实履行项目实施主体责任，及时跟踪了解服务组织的项目实施进展情况，强化工作调度和实施监管，对项目实施过程中弄虚作假的要坚决制止、及时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8" w:lineRule="exact"/>
        <w:ind w:firstLine="640" w:firstLineChars="200"/>
        <w:textAlignment w:val="auto"/>
        <w:rPr>
          <w:rFonts w:hint="eastAsia" w:ascii="仿宋_GB2312" w:hAnsi="仿宋_GB2312"/>
          <w:color w:val="000000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eastAsia="zh-CN"/>
        </w:rPr>
        <w:t>（三）强化宣传引导。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项目承担单位要加大政策宣传力度，及时总结先进经验和典型服务模式，加大对典型案例的宣传推介力度。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8" w:lineRule="exact"/>
        <w:ind w:left="1600" w:leftChars="200" w:hanging="960" w:hangingChars="300"/>
        <w:textAlignment w:val="auto"/>
        <w:rPr>
          <w:rFonts w:hint="eastAsia" w:ascii="仿宋_GB2312" w:hAnsi="仿宋_GB2312"/>
          <w:color w:val="000000"/>
          <w:lang w:eastAsia="zh-CN"/>
        </w:rPr>
      </w:pPr>
    </w:p>
    <w:p>
      <w:pPr>
        <w:numPr>
          <w:ilvl w:val="0"/>
          <w:numId w:val="0"/>
        </w:numPr>
        <w:spacing w:line="560" w:lineRule="exact"/>
        <w:ind w:left="0" w:leftChars="0" w:firstLine="0" w:firstLineChars="0"/>
        <w:jc w:val="both"/>
        <w:rPr>
          <w:rFonts w:hint="eastAsia" w:ascii="黑体" w:hAnsi="黑体" w:eastAsia="黑体" w:cs="黑体"/>
          <w:color w:val="000000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000000"/>
          <w:lang w:val="en-US" w:eastAsia="zh-CN"/>
        </w:rPr>
        <w:br w:type="page"/>
      </w:r>
      <w:r>
        <w:rPr>
          <w:rFonts w:hint="eastAsia" w:ascii="黑体" w:hAnsi="黑体" w:eastAsia="黑体" w:cs="黑体"/>
          <w:color w:val="000000"/>
          <w:lang w:val="en-US" w:eastAsia="zh-CN"/>
        </w:rPr>
        <w:t>附件2</w:t>
      </w:r>
    </w:p>
    <w:p>
      <w:pPr>
        <w:adjustRightInd w:val="0"/>
        <w:snapToGrid w:val="0"/>
        <w:spacing w:beforeLines="0" w:afterLines="0" w:line="560" w:lineRule="exact"/>
        <w:ind w:firstLine="0" w:firstLineChars="0"/>
        <w:jc w:val="center"/>
        <w:rPr>
          <w:rFonts w:hint="eastAsia" w:ascii="Times New Roman" w:hAnsi="Times New Roman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</w:rPr>
      </w:pPr>
    </w:p>
    <w:p>
      <w:pPr>
        <w:adjustRightInd w:val="0"/>
        <w:snapToGrid w:val="0"/>
        <w:spacing w:beforeLines="0" w:afterLines="0" w:line="64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</w:rPr>
      </w:pPr>
    </w:p>
    <w:p>
      <w:pPr>
        <w:adjustRightInd w:val="0"/>
        <w:snapToGrid w:val="0"/>
        <w:spacing w:beforeLines="0" w:afterLines="0" w:line="64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</w:rPr>
        <w:t>广东省2024年紫云英绿肥种植社会化服务</w:t>
      </w:r>
    </w:p>
    <w:p>
      <w:pPr>
        <w:adjustRightInd w:val="0"/>
        <w:snapToGrid w:val="0"/>
        <w:spacing w:beforeLines="0" w:afterLines="0" w:line="64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  <w:lang w:eastAsia="zh-CN"/>
        </w:rPr>
        <w:t>省级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</w:rPr>
        <w:t>项目申报书</w:t>
      </w:r>
    </w:p>
    <w:p>
      <w:pPr>
        <w:pStyle w:val="12"/>
        <w:adjustRightInd w:val="0"/>
        <w:snapToGrid w:val="0"/>
        <w:spacing w:beforeLines="0" w:afterLines="0" w:line="640" w:lineRule="exact"/>
        <w:ind w:firstLine="420" w:firstLineChars="200"/>
        <w:rPr>
          <w:rFonts w:hint="eastAsia" w:ascii="Times New Roman" w:hAnsi="Times New Roman" w:eastAsia="仿宋_GB2312" w:cs="仿宋_GB2312"/>
          <w:snapToGrid w:val="0"/>
          <w:color w:val="000000"/>
          <w:kern w:val="0"/>
          <w:szCs w:val="32"/>
        </w:rPr>
      </w:pPr>
    </w:p>
    <w:p>
      <w:pPr>
        <w:pStyle w:val="12"/>
        <w:adjustRightInd w:val="0"/>
        <w:snapToGrid w:val="0"/>
        <w:spacing w:beforeLines="0" w:afterLines="0" w:line="640" w:lineRule="exact"/>
        <w:ind w:firstLine="420" w:firstLineChars="200"/>
        <w:rPr>
          <w:rFonts w:hint="eastAsia" w:ascii="Times New Roman" w:hAnsi="Times New Roman" w:eastAsia="仿宋_GB2312" w:cs="仿宋_GB2312"/>
          <w:snapToGrid w:val="0"/>
          <w:color w:val="000000"/>
          <w:kern w:val="0"/>
          <w:szCs w:val="32"/>
        </w:rPr>
      </w:pPr>
    </w:p>
    <w:p>
      <w:pPr>
        <w:pStyle w:val="12"/>
        <w:adjustRightInd w:val="0"/>
        <w:snapToGrid w:val="0"/>
        <w:spacing w:beforeLines="0" w:afterLines="0" w:line="640" w:lineRule="exact"/>
        <w:ind w:firstLine="420" w:firstLineChars="200"/>
        <w:rPr>
          <w:rFonts w:hint="eastAsia" w:ascii="Times New Roman" w:hAnsi="Times New Roman" w:eastAsia="仿宋_GB2312" w:cs="仿宋_GB2312"/>
          <w:snapToGrid w:val="0"/>
          <w:color w:val="000000"/>
          <w:kern w:val="0"/>
          <w:szCs w:val="32"/>
        </w:rPr>
      </w:pPr>
    </w:p>
    <w:p>
      <w:pPr>
        <w:tabs>
          <w:tab w:val="left" w:pos="1260"/>
        </w:tabs>
        <w:adjustRightInd w:val="0"/>
        <w:snapToGrid w:val="0"/>
        <w:spacing w:beforeLines="0" w:afterLines="0" w:line="640" w:lineRule="exact"/>
        <w:ind w:firstLine="640" w:firstLineChars="200"/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u w:val="single"/>
        </w:rPr>
        <w:t xml:space="preserve">                                     </w:t>
      </w:r>
    </w:p>
    <w:p>
      <w:pPr>
        <w:tabs>
          <w:tab w:val="left" w:pos="1260"/>
        </w:tabs>
        <w:adjustRightInd w:val="0"/>
        <w:snapToGrid w:val="0"/>
        <w:spacing w:beforeLines="0" w:afterLines="0" w:line="640" w:lineRule="exact"/>
        <w:ind w:firstLine="640" w:firstLineChars="200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</w:rPr>
        <w:t>项目申报单位：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u w:val="single"/>
        </w:rPr>
        <w:t xml:space="preserve">                                 </w:t>
      </w:r>
    </w:p>
    <w:p>
      <w:pPr>
        <w:tabs>
          <w:tab w:val="left" w:pos="1260"/>
        </w:tabs>
        <w:adjustRightInd w:val="0"/>
        <w:snapToGrid w:val="0"/>
        <w:spacing w:beforeLines="0" w:afterLines="0" w:line="640" w:lineRule="exact"/>
        <w:ind w:firstLine="640" w:firstLineChars="200"/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</w:rPr>
        <w:t>建设期限：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u w:val="single"/>
        </w:rPr>
        <w:t xml:space="preserve">                                     </w:t>
      </w:r>
    </w:p>
    <w:p>
      <w:pPr>
        <w:tabs>
          <w:tab w:val="left" w:pos="1260"/>
        </w:tabs>
        <w:adjustRightInd w:val="0"/>
        <w:snapToGrid w:val="0"/>
        <w:spacing w:beforeLines="0" w:afterLines="0" w:line="640" w:lineRule="exact"/>
        <w:ind w:firstLine="640" w:firstLineChars="200"/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</w:rPr>
        <w:t>项目负责人：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u w:val="single"/>
        </w:rPr>
        <w:t xml:space="preserve">                                   </w:t>
      </w:r>
    </w:p>
    <w:p>
      <w:pPr>
        <w:tabs>
          <w:tab w:val="left" w:pos="1260"/>
        </w:tabs>
        <w:adjustRightInd w:val="0"/>
        <w:snapToGrid w:val="0"/>
        <w:spacing w:beforeLines="0" w:afterLines="0" w:line="640" w:lineRule="exact"/>
        <w:ind w:firstLine="640" w:firstLineChars="200"/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</w:rPr>
        <w:t>联系电话：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u w:val="single"/>
        </w:rPr>
        <w:t xml:space="preserve">                                     </w:t>
      </w:r>
    </w:p>
    <w:p>
      <w:pPr>
        <w:tabs>
          <w:tab w:val="left" w:pos="1260"/>
        </w:tabs>
        <w:adjustRightInd w:val="0"/>
        <w:snapToGrid w:val="0"/>
        <w:spacing w:beforeLines="0" w:afterLines="0" w:line="640" w:lineRule="exact"/>
        <w:ind w:firstLine="640" w:firstLineChars="200"/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</w:rPr>
        <w:t>联系邮箱：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u w:val="single"/>
        </w:rPr>
        <w:t xml:space="preserve">                                     </w:t>
      </w:r>
    </w:p>
    <w:p>
      <w:pPr>
        <w:adjustRightInd w:val="0"/>
        <w:snapToGrid w:val="0"/>
        <w:spacing w:beforeLines="0" w:afterLines="0" w:line="640" w:lineRule="exact"/>
        <w:ind w:firstLine="640" w:firstLineChars="200"/>
        <w:rPr>
          <w:rFonts w:hint="eastAsia" w:ascii="Times New Roman" w:hAnsi="Times New Roman" w:eastAsia="仿宋_GB2312" w:cs="仿宋_GB2312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napToGrid w:val="0"/>
          <w:color w:val="000000"/>
          <w:kern w:val="0"/>
          <w:sz w:val="32"/>
          <w:szCs w:val="32"/>
        </w:rPr>
        <w:t>项目申报日期：</w:t>
      </w:r>
      <w:r>
        <w:rPr>
          <w:rFonts w:hint="eastAsia" w:ascii="Times New Roman" w:hAnsi="Times New Roman" w:eastAsia="仿宋_GB2312" w:cs="仿宋_GB2312"/>
          <w:bCs/>
          <w:snapToGrid w:val="0"/>
          <w:color w:val="000000"/>
          <w:kern w:val="0"/>
          <w:sz w:val="32"/>
          <w:szCs w:val="32"/>
          <w:u w:val="single"/>
        </w:rPr>
        <w:t xml:space="preserve">                                 </w:t>
      </w:r>
    </w:p>
    <w:p>
      <w:pPr>
        <w:tabs>
          <w:tab w:val="left" w:pos="1260"/>
        </w:tabs>
        <w:adjustRightInd w:val="0"/>
        <w:snapToGrid w:val="0"/>
        <w:spacing w:beforeLines="0" w:afterLines="0" w:line="640" w:lineRule="exact"/>
        <w:ind w:firstLine="640" w:firstLineChars="200"/>
        <w:rPr>
          <w:rFonts w:hint="eastAsia" w:ascii="Times New Roman" w:hAnsi="Times New Roman" w:eastAsia="仿宋_GB2312" w:cs="仿宋_GB2312"/>
          <w:snapToGrid w:val="0"/>
          <w:color w:val="000000"/>
          <w:kern w:val="0"/>
          <w:szCs w:val="32"/>
        </w:rPr>
      </w:pPr>
    </w:p>
    <w:p>
      <w:pPr>
        <w:adjustRightInd w:val="0"/>
        <w:snapToGrid w:val="0"/>
        <w:spacing w:beforeLines="0" w:afterLines="0" w:line="640" w:lineRule="exact"/>
        <w:ind w:firstLine="640" w:firstLineChars="200"/>
        <w:rPr>
          <w:rFonts w:hint="eastAsia" w:ascii="Times New Roman" w:hAnsi="Times New Roman" w:eastAsia="仿宋_GB2312" w:cs="仿宋_GB2312"/>
          <w:snapToGrid w:val="0"/>
          <w:color w:val="000000"/>
          <w:kern w:val="0"/>
          <w:szCs w:val="32"/>
        </w:rPr>
      </w:pPr>
    </w:p>
    <w:p>
      <w:pPr>
        <w:adjustRightInd w:val="0"/>
        <w:snapToGrid w:val="0"/>
        <w:spacing w:beforeLines="0" w:afterLines="0" w:line="640" w:lineRule="exact"/>
        <w:ind w:firstLine="0" w:firstLineChars="0"/>
        <w:jc w:val="center"/>
        <w:rPr>
          <w:rFonts w:hint="eastAsia" w:ascii="Times New Roman" w:hAnsi="Times New Roman" w:eastAsia="楷体_GB2312" w:cs="楷体_GB2312"/>
          <w:b w:val="0"/>
          <w:bCs w:val="0"/>
          <w:snapToGrid w:val="0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beforeLines="0" w:afterLines="0" w:line="640" w:lineRule="exact"/>
        <w:ind w:firstLine="0" w:firstLineChars="0"/>
        <w:jc w:val="center"/>
        <w:rPr>
          <w:rFonts w:hint="eastAsia" w:ascii="楷体_GB2312" w:hAnsi="楷体_GB2312" w:eastAsia="楷体_GB2312" w:cs="楷体_GB2312"/>
          <w:b w:val="0"/>
          <w:bCs w:val="0"/>
          <w:snapToGrid w:val="0"/>
          <w:color w:val="000000"/>
          <w:kern w:val="0"/>
          <w:sz w:val="36"/>
          <w:szCs w:val="36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000000"/>
          <w:kern w:val="0"/>
          <w:sz w:val="36"/>
          <w:szCs w:val="36"/>
        </w:rPr>
        <w:t>广东省农业农村厅印制</w:t>
      </w:r>
    </w:p>
    <w:p>
      <w:pPr>
        <w:adjustRightInd w:val="0"/>
        <w:snapToGrid w:val="0"/>
        <w:spacing w:beforeLines="0" w:afterLines="0" w:line="640" w:lineRule="exact"/>
        <w:ind w:firstLine="0" w:firstLineChars="0"/>
        <w:jc w:val="center"/>
        <w:rPr>
          <w:rFonts w:hint="eastAsia" w:ascii="楷体_GB2312" w:hAnsi="楷体_GB2312" w:eastAsia="楷体_GB2312" w:cs="楷体_GB2312"/>
          <w:bCs w:val="0"/>
          <w:color w:val="000000"/>
          <w:kern w:val="0"/>
          <w:sz w:val="36"/>
          <w:szCs w:val="36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000000"/>
          <w:kern w:val="0"/>
          <w:sz w:val="36"/>
          <w:szCs w:val="36"/>
        </w:rPr>
        <w:t>202x年  月</w:t>
      </w:r>
    </w:p>
    <w:p>
      <w:pPr>
        <w:adjustRightInd w:val="0"/>
        <w:snapToGrid w:val="0"/>
        <w:spacing w:beforeLines="0" w:afterLines="0" w:line="560" w:lineRule="exact"/>
        <w:ind w:firstLine="643" w:firstLineChars="200"/>
        <w:rPr>
          <w:rFonts w:hint="eastAsia" w:ascii="Times New Roman" w:hAnsi="Times New Roman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color w:val="000000"/>
          <w:kern w:val="0"/>
          <w:sz w:val="32"/>
          <w:szCs w:val="32"/>
        </w:rPr>
        <w:br w:type="page"/>
      </w:r>
      <w:r>
        <w:rPr>
          <w:rFonts w:hint="eastAsia" w:ascii="Times New Roman" w:hAnsi="Times New Roman" w:eastAsia="黑体" w:cs="黑体"/>
          <w:bCs/>
          <w:color w:val="000000"/>
          <w:kern w:val="0"/>
          <w:sz w:val="32"/>
          <w:szCs w:val="32"/>
        </w:rPr>
        <w:t>一、项目基本信息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9"/>
        <w:gridCol w:w="2530"/>
        <w:gridCol w:w="1984"/>
        <w:gridCol w:w="2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939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1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939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1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939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253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8"/>
                <w:szCs w:val="28"/>
              </w:rPr>
              <w:t>主管部门</w:t>
            </w:r>
          </w:p>
        </w:tc>
        <w:tc>
          <w:tcPr>
            <w:tcW w:w="2607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939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71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93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53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2607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93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3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607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93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8"/>
                <w:szCs w:val="28"/>
              </w:rPr>
              <w:t>项目联系人</w:t>
            </w:r>
          </w:p>
        </w:tc>
        <w:tc>
          <w:tcPr>
            <w:tcW w:w="253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2607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93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3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607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939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8"/>
                <w:szCs w:val="28"/>
              </w:rPr>
              <w:t>项目总投资</w:t>
            </w:r>
          </w:p>
        </w:tc>
        <w:tc>
          <w:tcPr>
            <w:tcW w:w="71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939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8"/>
                <w:szCs w:val="28"/>
              </w:rPr>
              <w:t>实施地点</w:t>
            </w:r>
          </w:p>
        </w:tc>
        <w:tc>
          <w:tcPr>
            <w:tcW w:w="71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93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项目单位</w:t>
            </w: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账户</w:t>
            </w:r>
          </w:p>
        </w:tc>
        <w:tc>
          <w:tcPr>
            <w:tcW w:w="71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收款单位：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93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开户银行：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93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账    号：</w:t>
            </w:r>
          </w:p>
        </w:tc>
      </w:tr>
    </w:tbl>
    <w:p>
      <w:pPr>
        <w:adjustRightInd w:val="0"/>
        <w:snapToGrid w:val="0"/>
        <w:spacing w:beforeLines="0" w:afterLines="0" w:line="560" w:lineRule="exact"/>
        <w:ind w:firstLine="640" w:firstLineChars="200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color w:val="000000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二、项目单位概况</w:t>
      </w:r>
    </w:p>
    <w:p>
      <w:pPr>
        <w:adjustRightInd w:val="0"/>
        <w:snapToGrid w:val="0"/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本单位具备</w:t>
      </w:r>
      <w:r>
        <w:rPr>
          <w:rFonts w:hint="eastAsia" w:ascii="仿宋_GB2312" w:hAnsi="仿宋_GB2312" w:cs="仿宋_GB2312"/>
          <w:bCs/>
          <w:color w:val="000000"/>
          <w:kern w:val="0"/>
          <w:sz w:val="32"/>
          <w:szCs w:val="32"/>
          <w:lang w:eastAsia="zh-CN"/>
        </w:rPr>
        <w:t>紫云英种植技术、研究、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农业</w:t>
      </w:r>
      <w:r>
        <w:rPr>
          <w:rFonts w:hint="eastAsia" w:ascii="仿宋_GB2312" w:hAnsi="仿宋_GB2312" w:cs="仿宋_GB2312"/>
          <w:bCs/>
          <w:color w:val="000000"/>
          <w:kern w:val="0"/>
          <w:sz w:val="32"/>
          <w:szCs w:val="32"/>
          <w:lang w:eastAsia="zh-CN"/>
        </w:rPr>
        <w:t>社会化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服务能力</w:t>
      </w:r>
      <w:r>
        <w:rPr>
          <w:rFonts w:hint="eastAsia" w:ascii="仿宋_GB2312" w:hAnsi="仿宋_GB2312" w:cs="仿宋_GB2312"/>
          <w:bCs/>
          <w:color w:val="000000"/>
          <w:kern w:val="0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情况，</w:t>
      </w:r>
      <w:r>
        <w:rPr>
          <w:rFonts w:hint="eastAsia" w:ascii="仿宋_GB2312" w:hAnsi="仿宋_GB2312" w:cs="仿宋_GB2312"/>
          <w:bCs/>
          <w:color w:val="000000"/>
          <w:kern w:val="0"/>
          <w:sz w:val="32"/>
          <w:szCs w:val="32"/>
          <w:lang w:eastAsia="zh-CN"/>
        </w:rPr>
        <w:t>实施绿肥（紫云英）种植的相关经验和技术支撑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情况。</w:t>
      </w:r>
    </w:p>
    <w:p>
      <w:pPr>
        <w:adjustRightInd w:val="0"/>
        <w:snapToGrid w:val="0"/>
        <w:spacing w:beforeLines="0" w:afterLines="0" w:line="560" w:lineRule="exact"/>
        <w:ind w:firstLine="640" w:firstLineChars="200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三、项目概况</w:t>
      </w:r>
    </w:p>
    <w:p>
      <w:pPr>
        <w:adjustRightInd w:val="0"/>
        <w:snapToGrid w:val="0"/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实施计划、实施主体和任务分配情况</w:t>
      </w:r>
      <w:r>
        <w:rPr>
          <w:rFonts w:hint="eastAsia" w:ascii="仿宋_GB2312" w:hAnsi="仿宋_GB2312" w:cs="仿宋_GB2312"/>
          <w:bCs/>
          <w:color w:val="000000"/>
          <w:kern w:val="0"/>
          <w:sz w:val="32"/>
          <w:szCs w:val="32"/>
          <w:lang w:eastAsia="zh-CN"/>
        </w:rPr>
        <w:t>（实施地点具体到镇村），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组织实施方式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、项目实施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期限和预期目标</w:t>
      </w:r>
      <w:r>
        <w:rPr>
          <w:rFonts w:hint="eastAsia" w:ascii="仿宋_GB2312" w:hAnsi="仿宋_GB2312" w:cs="仿宋_GB2312"/>
          <w:bCs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项目验收</w:t>
      </w:r>
      <w:r>
        <w:rPr>
          <w:rFonts w:hint="eastAsia" w:ascii="仿宋_GB2312" w:hAnsi="仿宋_GB2312" w:cs="仿宋_GB2312"/>
          <w:bCs/>
          <w:color w:val="000000"/>
          <w:kern w:val="0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支付方案</w:t>
      </w:r>
      <w:r>
        <w:rPr>
          <w:rFonts w:hint="eastAsia" w:ascii="仿宋_GB2312" w:hAnsi="仿宋_GB2312" w:cs="仿宋_GB2312"/>
          <w:bCs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项目负责人及任务分工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工作经费保障情况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等内容。</w:t>
      </w:r>
    </w:p>
    <w:p>
      <w:pPr>
        <w:adjustRightInd w:val="0"/>
        <w:snapToGrid w:val="0"/>
        <w:spacing w:beforeLines="0" w:afterLines="0" w:line="560" w:lineRule="exact"/>
        <w:ind w:firstLine="640" w:firstLineChars="200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四、项目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  <w:t>建设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方案</w:t>
      </w:r>
    </w:p>
    <w:p>
      <w:pPr>
        <w:adjustRightInd w:val="0"/>
        <w:snapToGrid w:val="0"/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申请财政补助金额、主要用途和使用方式。填写《项目金额测算明细表》。</w:t>
      </w:r>
    </w:p>
    <w:p>
      <w:pPr>
        <w:adjustRightInd w:val="0"/>
        <w:snapToGrid w:val="0"/>
        <w:spacing w:beforeLines="0" w:afterLines="0" w:line="560" w:lineRule="exact"/>
        <w:ind w:firstLine="0" w:firstLineChars="0"/>
        <w:jc w:val="center"/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</w:p>
    <w:p>
      <w:pPr>
        <w:adjustRightInd w:val="0"/>
        <w:snapToGrid w:val="0"/>
        <w:spacing w:beforeLines="0" w:afterLines="0" w:line="560" w:lineRule="exact"/>
        <w:ind w:firstLine="0" w:firstLineChars="0"/>
        <w:jc w:val="center"/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bidi="ar"/>
        </w:rPr>
        <w:t>项目金额测算明细表（格式）</w:t>
      </w:r>
    </w:p>
    <w:p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  <w:lang w:bidi="ar"/>
        </w:rPr>
        <w:t>单位：</w:t>
      </w:r>
      <w:r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                   </w:t>
      </w:r>
      <w:r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  <w:lang w:bidi="ar"/>
        </w:rPr>
        <w:t>项目名称：</w:t>
      </w:r>
    </w:p>
    <w:tbl>
      <w:tblPr>
        <w:tblStyle w:val="10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8"/>
        <w:gridCol w:w="1718"/>
        <w:gridCol w:w="1291"/>
        <w:gridCol w:w="1217"/>
        <w:gridCol w:w="1848"/>
        <w:gridCol w:w="216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5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5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4"/>
                <w:szCs w:val="24"/>
                <w:lang w:bidi="ar"/>
              </w:rPr>
              <w:t>支出科目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5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5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4"/>
                <w:szCs w:val="24"/>
                <w:lang w:bidi="ar"/>
              </w:rPr>
              <w:t>单价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5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4"/>
                <w:szCs w:val="24"/>
                <w:lang w:bidi="ar"/>
              </w:rPr>
              <w:t>金额(元)</w:t>
            </w:r>
          </w:p>
        </w:tc>
        <w:tc>
          <w:tcPr>
            <w:tcW w:w="2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5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  <w:p>
            <w:pPr>
              <w:widowControl w:val="0"/>
              <w:adjustRightInd w:val="0"/>
              <w:snapToGrid w:val="0"/>
              <w:spacing w:beforeLines="0" w:afterLines="0" w:line="5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4"/>
                <w:szCs w:val="24"/>
                <w:lang w:bidi="ar"/>
              </w:rPr>
              <w:t>（计算过程或说明）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560" w:lineRule="exact"/>
              <w:ind w:firstLine="0" w:firstLineChars="0"/>
              <w:jc w:val="center"/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5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4"/>
                <w:szCs w:val="24"/>
                <w:lang w:bidi="ar"/>
              </w:rPr>
              <w:t>（计算说明）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5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4"/>
                <w:szCs w:val="24"/>
                <w:lang w:bidi="ar"/>
              </w:rPr>
              <w:t>如：亩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5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4"/>
                <w:szCs w:val="24"/>
                <w:lang w:bidi="ar"/>
              </w:rPr>
              <w:t>计算标准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5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13"/>
                <w:rFonts w:hint="eastAsia" w:ascii="Times New Roman" w:hAnsi="Times New Roman" w:eastAsia="黑体" w:cs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数量</w:t>
            </w:r>
            <w:r>
              <w:rPr>
                <w:rStyle w:val="14"/>
                <w:rFonts w:hint="eastAsia" w:ascii="Times New Roman" w:hAnsi="Times New Roman" w:eastAsia="黑体" w:cs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×</w:t>
            </w:r>
            <w:r>
              <w:rPr>
                <w:rStyle w:val="13"/>
                <w:rFonts w:hint="eastAsia" w:ascii="Times New Roman" w:hAnsi="Times New Roman" w:eastAsia="黑体" w:cs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计算标准</w:t>
            </w: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560" w:lineRule="exact"/>
              <w:ind w:firstLine="0" w:firstLineChars="0"/>
              <w:jc w:val="center"/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5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5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5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5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56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5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5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56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56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56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56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5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5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56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56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56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56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5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5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56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56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56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56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5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5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56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56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56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56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874" w:type="dxa"/>
            <w:gridSpan w:val="6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560" w:lineRule="exact"/>
              <w:ind w:firstLine="0" w:firstLineChars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  <w:lang w:bidi="ar"/>
              </w:rPr>
              <w:t>说明：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数量难以确定的支出项目，可不填数量、单价，直接填写预算金额。</w:t>
            </w:r>
          </w:p>
        </w:tc>
      </w:tr>
    </w:tbl>
    <w:p>
      <w:pPr>
        <w:adjustRightInd w:val="0"/>
        <w:snapToGrid w:val="0"/>
        <w:spacing w:beforeLines="0" w:afterLines="0" w:line="560" w:lineRule="exact"/>
        <w:ind w:firstLine="640" w:firstLineChars="200"/>
        <w:rPr>
          <w:rFonts w:hint="eastAsia" w:ascii="Times New Roman" w:hAnsi="Times New Roman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000000"/>
          <w:kern w:val="0"/>
          <w:sz w:val="32"/>
          <w:szCs w:val="32"/>
        </w:rPr>
        <w:br w:type="page"/>
      </w:r>
      <w:r>
        <w:rPr>
          <w:rFonts w:hint="eastAsia" w:ascii="Times New Roman" w:hAnsi="Times New Roman" w:eastAsia="黑体" w:cs="黑体"/>
          <w:bCs/>
          <w:color w:val="000000"/>
          <w:kern w:val="0"/>
          <w:sz w:val="32"/>
          <w:szCs w:val="32"/>
        </w:rPr>
        <w:t>五、绩效目标与保障措施</w:t>
      </w:r>
    </w:p>
    <w:p>
      <w:pPr>
        <w:adjustRightInd w:val="0"/>
        <w:snapToGrid w:val="0"/>
        <w:spacing w:beforeLines="0" w:afterLines="0" w:line="560" w:lineRule="exact"/>
        <w:ind w:firstLine="640" w:firstLineChars="200"/>
        <w:rPr>
          <w:rFonts w:hint="eastAsia" w:ascii="Times New Roman" w:hAnsi="Times New Roman" w:eastAsia="仿宋_GB2312" w:cs="仿宋_GB2312"/>
          <w:bCs/>
          <w:color w:val="00000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napToGrid w:val="0"/>
          <w:color w:val="000000"/>
          <w:spacing w:val="0"/>
          <w:kern w:val="0"/>
          <w:sz w:val="32"/>
          <w:szCs w:val="32"/>
        </w:rPr>
        <w:t>包含产出指标和效益指标、项目管理、</w:t>
      </w:r>
      <w:r>
        <w:rPr>
          <w:rFonts w:hint="eastAsia" w:ascii="Times New Roman" w:hAnsi="Times New Roman" w:eastAsia="仿宋_GB2312" w:cs="仿宋_GB2312"/>
          <w:bCs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验收支付</w:t>
      </w:r>
      <w:r>
        <w:rPr>
          <w:rFonts w:hint="eastAsia" w:ascii="Times New Roman" w:hAnsi="Times New Roman" w:eastAsia="仿宋_GB2312" w:cs="仿宋_GB2312"/>
          <w:bCs/>
          <w:snapToGrid w:val="0"/>
          <w:color w:val="000000"/>
          <w:spacing w:val="0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bCs/>
          <w:snapToGrid w:val="0"/>
          <w:color w:val="000000"/>
          <w:spacing w:val="0"/>
          <w:kern w:val="0"/>
          <w:sz w:val="32"/>
          <w:szCs w:val="32"/>
        </w:rPr>
        <w:t>保障机制及措施等内容。</w:t>
      </w:r>
    </w:p>
    <w:p>
      <w:pPr>
        <w:adjustRightInd w:val="0"/>
        <w:snapToGrid w:val="0"/>
        <w:spacing w:beforeLines="0" w:afterLines="0" w:line="560" w:lineRule="exact"/>
        <w:ind w:firstLine="0" w:firstLineChars="0"/>
        <w:jc w:val="center"/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</w:p>
    <w:p>
      <w:pPr>
        <w:adjustRightInd w:val="0"/>
        <w:snapToGrid w:val="0"/>
        <w:spacing w:beforeLines="0" w:afterLines="0" w:line="560" w:lineRule="exact"/>
        <w:ind w:firstLine="0" w:firstLineChars="0"/>
        <w:jc w:val="center"/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bidi="ar"/>
        </w:rPr>
        <w:t>项目支出绩效目标表（格式）</w:t>
      </w:r>
    </w:p>
    <w:p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  <w:lang w:bidi="ar"/>
        </w:rPr>
        <w:t xml:space="preserve">单位：                        </w:t>
      </w:r>
      <w:r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</w:t>
      </w:r>
      <w:r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  <w:lang w:bidi="ar"/>
        </w:rPr>
        <w:t>项目名称：</w:t>
      </w:r>
    </w:p>
    <w:tbl>
      <w:tblPr>
        <w:tblStyle w:val="10"/>
        <w:tblW w:w="9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2"/>
        <w:gridCol w:w="1113"/>
        <w:gridCol w:w="2450"/>
        <w:gridCol w:w="1322"/>
        <w:gridCol w:w="3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Header/>
          <w:jc w:val="center"/>
        </w:trPr>
        <w:tc>
          <w:tcPr>
            <w:tcW w:w="427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  <w:lang w:bidi="ar"/>
              </w:rPr>
              <w:t>绩效目标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  <w:lang w:bidi="ar"/>
              </w:rPr>
              <w:t>当年度</w:t>
            </w:r>
          </w:p>
          <w:p>
            <w:pPr>
              <w:widowControl w:val="0"/>
              <w:adjustRightInd w:val="0"/>
              <w:snapToGrid w:val="0"/>
              <w:spacing w:beforeLines="0" w:afterLines="0"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  <w:lang w:bidi="ar"/>
              </w:rPr>
              <w:t>目标*</w:t>
            </w:r>
          </w:p>
        </w:tc>
        <w:tc>
          <w:tcPr>
            <w:tcW w:w="36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  <w:lang w:bidi="ar"/>
              </w:rPr>
              <w:t>填写说明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0" w:hRule="atLeast"/>
          <w:jc w:val="center"/>
        </w:trPr>
        <w:tc>
          <w:tcPr>
            <w:tcW w:w="427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总体目标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3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推广种植紫云英绿肥，完成种植面积不少于批准实施的亩数；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eastAsia="zh-CN"/>
              </w:rPr>
              <w:t>紫云英种植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面积在5000亩以上的至少建立1个紫云英绿肥种植高产高效示范基地（示范基地面积不少于200亩）。梳理总结种植紫云英发展农文旅、推动农产品品质提升、打造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紫云英+品牌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相关典型案例不少于２个；建立1套种植技术标准。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一级</w:t>
            </w:r>
          </w:p>
          <w:p>
            <w:pPr>
              <w:widowControl w:val="0"/>
              <w:adjustRightInd w:val="0"/>
              <w:snapToGrid w:val="0"/>
              <w:spacing w:beforeLines="0" w:afterLines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指标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二级指标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三级指标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当年度</w:t>
            </w:r>
          </w:p>
          <w:p>
            <w:pPr>
              <w:widowControl w:val="0"/>
              <w:adjustRightInd w:val="0"/>
              <w:snapToGrid w:val="0"/>
              <w:spacing w:beforeLines="0" w:afterLines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指标值</w:t>
            </w:r>
          </w:p>
        </w:tc>
        <w:tc>
          <w:tcPr>
            <w:tcW w:w="36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71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标</w:t>
            </w:r>
          </w:p>
        </w:tc>
        <w:tc>
          <w:tcPr>
            <w:tcW w:w="111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数量指标*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3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种植紫云英等绿肥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面积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××亩</w:t>
            </w:r>
          </w:p>
        </w:tc>
        <w:tc>
          <w:tcPr>
            <w:tcW w:w="36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3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紫云英等绿肥种植高产高效示范基地数量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××个</w:t>
            </w:r>
          </w:p>
        </w:tc>
        <w:tc>
          <w:tcPr>
            <w:tcW w:w="36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  <w:jc w:val="center"/>
        </w:trPr>
        <w:tc>
          <w:tcPr>
            <w:tcW w:w="7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梳理典型案例数量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36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7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建立种植技术标准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××套</w:t>
            </w:r>
          </w:p>
        </w:tc>
        <w:tc>
          <w:tcPr>
            <w:tcW w:w="36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7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质量指标*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eastAsia="zh-CN"/>
              </w:rPr>
              <w:t>农户（经营主体）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满意度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90%以上</w:t>
            </w:r>
          </w:p>
        </w:tc>
        <w:tc>
          <w:tcPr>
            <w:tcW w:w="36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3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  <w:jc w:val="center"/>
        </w:trPr>
        <w:tc>
          <w:tcPr>
            <w:tcW w:w="7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3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6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3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  <w:jc w:val="center"/>
        </w:trPr>
        <w:tc>
          <w:tcPr>
            <w:tcW w:w="7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时效指标*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3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项目完成时限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日前</w:t>
            </w:r>
          </w:p>
        </w:tc>
        <w:tc>
          <w:tcPr>
            <w:tcW w:w="36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3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8" w:hRule="atLeast"/>
          <w:jc w:val="center"/>
        </w:trPr>
        <w:tc>
          <w:tcPr>
            <w:tcW w:w="7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成本指标*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3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项目补助标准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6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3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对资金支出成本控制进行量化描述。确实无法量化的指标值可采用定性表述。如：XX≦项目成本支出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  <w:jc w:val="center"/>
        </w:trPr>
        <w:tc>
          <w:tcPr>
            <w:tcW w:w="71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标</w:t>
            </w:r>
          </w:p>
        </w:tc>
        <w:tc>
          <w:tcPr>
            <w:tcW w:w="111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经济效益</w:t>
            </w:r>
          </w:p>
          <w:p>
            <w:pPr>
              <w:widowControl w:val="0"/>
              <w:adjustRightInd w:val="0"/>
              <w:snapToGrid w:val="0"/>
              <w:spacing w:beforeLines="0" w:afterLines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指标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生产成本降低情况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3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商事活动类项目可填写。部门职能（行政管理）类项目不产生直接经济效益的可不填写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7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  <w:jc w:val="center"/>
        </w:trPr>
        <w:tc>
          <w:tcPr>
            <w:tcW w:w="7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社会效益指标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*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3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服务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农户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效益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1" w:hRule="atLeast"/>
          <w:jc w:val="center"/>
        </w:trPr>
        <w:tc>
          <w:tcPr>
            <w:tcW w:w="71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生态效益指标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3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减少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下一造作物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化肥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用量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比例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3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  <w:jc w:val="center"/>
        </w:trPr>
        <w:tc>
          <w:tcPr>
            <w:tcW w:w="7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减少农药比例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  <w:jc w:val="center"/>
        </w:trPr>
        <w:tc>
          <w:tcPr>
            <w:tcW w:w="7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受污染耕地防治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涉及污染监控整治管理类的项目选填，不涉及的项目可不填写。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  <w:jc w:val="center"/>
        </w:trPr>
        <w:tc>
          <w:tcPr>
            <w:tcW w:w="7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可持续影响指标*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3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工作推进机制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3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反映项目完成后，后续政策、资金保障程序，以及管理机制（人员机构）因素完善水平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7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3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服务推进模式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beforeLines="0" w:afterLines="0" w:line="560" w:lineRule="exact"/>
        <w:ind w:firstLine="0" w:firstLineChars="0"/>
        <w:rPr>
          <w:rFonts w:hint="eastAsia" w:ascii="仿宋_GB2312" w:hAnsi="仿宋_GB2312" w:eastAsia="仿宋_GB2312" w:cs="仿宋_GB2312"/>
          <w:color w:val="000000"/>
          <w:spacing w:val="-9"/>
          <w:kern w:val="0"/>
          <w:sz w:val="24"/>
          <w:szCs w:val="24"/>
          <w:lang w:bidi="ar"/>
        </w:rPr>
      </w:pPr>
      <w:r>
        <w:rPr>
          <w:rFonts w:hint="eastAsia" w:ascii="Times New Roman" w:hAnsi="Times New Roman" w:eastAsia="黑体" w:cs="黑体"/>
          <w:color w:val="000000"/>
          <w:kern w:val="0"/>
          <w:sz w:val="24"/>
          <w:szCs w:val="24"/>
          <w:lang w:bidi="ar"/>
        </w:rPr>
        <w:t>说明：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bidi="ar"/>
        </w:rPr>
        <w:t>1.*</w:t>
      </w:r>
      <w:r>
        <w:rPr>
          <w:rFonts w:hint="eastAsia" w:ascii="仿宋_GB2312" w:hAnsi="仿宋_GB2312" w:eastAsia="仿宋_GB2312" w:cs="仿宋_GB2312"/>
          <w:color w:val="000000"/>
          <w:spacing w:val="-9"/>
          <w:kern w:val="0"/>
          <w:sz w:val="24"/>
          <w:szCs w:val="24"/>
          <w:lang w:bidi="ar"/>
        </w:rPr>
        <w:t>是必填项，产出指标4个二级指标必填写。效益指标可选填其中某几个指标。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560" w:lineRule="exact"/>
        <w:ind w:left="0" w:firstLine="720" w:firstLineChars="300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bidi="ar"/>
        </w:rPr>
        <w:t>红色字体的内容为举例，其中部分三级指标和指标值来源于不同一项目。</w:t>
      </w:r>
    </w:p>
    <w:p>
      <w:pPr>
        <w:pStyle w:val="8"/>
        <w:numPr>
          <w:ilvl w:val="0"/>
          <w:numId w:val="0"/>
        </w:numPr>
        <w:adjustRightInd w:val="0"/>
        <w:spacing w:beforeLines="0" w:afterLines="0" w:line="560" w:lineRule="exact"/>
        <w:ind w:left="0" w:firstLine="720" w:firstLineChars="300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</w:rPr>
        <w:t>省直单位可结合实际情况调整设置相应绩效内容。</w:t>
      </w:r>
    </w:p>
    <w:p>
      <w:pPr>
        <w:pStyle w:val="8"/>
        <w:numPr>
          <w:ilvl w:val="0"/>
          <w:numId w:val="0"/>
        </w:numPr>
        <w:adjustRightInd w:val="0"/>
        <w:spacing w:beforeLines="0" w:afterLines="0" w:line="560" w:lineRule="exact"/>
        <w:ind w:left="0" w:firstLine="960" w:firstLineChars="400"/>
        <w:rPr>
          <w:rFonts w:hint="eastAsia" w:ascii="Times New Roman" w:hAnsi="Times New Roman" w:eastAsia="仿宋_GB2312" w:cs="仿宋_GB2312"/>
          <w:color w:val="000000"/>
          <w:kern w:val="0"/>
          <w:sz w:val="24"/>
          <w:szCs w:val="24"/>
          <w:lang w:eastAsia="zh-CN"/>
        </w:rPr>
      </w:pPr>
    </w:p>
    <w:p>
      <w:pPr>
        <w:pStyle w:val="8"/>
        <w:numPr>
          <w:ilvl w:val="0"/>
          <w:numId w:val="0"/>
        </w:numPr>
        <w:adjustRightInd w:val="0"/>
        <w:spacing w:beforeLines="0" w:afterLines="0" w:line="560" w:lineRule="exact"/>
        <w:ind w:left="0" w:firstLine="960" w:firstLineChars="400"/>
        <w:rPr>
          <w:rFonts w:hint="eastAsia" w:ascii="Times New Roman" w:hAnsi="Times New Roman" w:eastAsia="仿宋_GB2312" w:cs="仿宋_GB2312"/>
          <w:color w:val="000000"/>
          <w:kern w:val="0"/>
          <w:sz w:val="24"/>
          <w:szCs w:val="24"/>
        </w:rPr>
        <w:sectPr>
          <w:footerReference r:id="rId3" w:type="default"/>
          <w:pgSz w:w="11906" w:h="16838"/>
          <w:pgMar w:top="1871" w:right="1531" w:bottom="1871" w:left="1531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2"/>
          <w:cols w:space="720" w:num="1"/>
          <w:rtlGutter w:val="0"/>
          <w:docGrid w:type="lines" w:linePitch="595" w:charSpace="0"/>
        </w:sectPr>
      </w:pPr>
    </w:p>
    <w:p>
      <w:pPr>
        <w:adjustRightInd w:val="0"/>
        <w:snapToGrid w:val="0"/>
        <w:spacing w:beforeLines="0" w:afterLines="0" w:line="560" w:lineRule="exact"/>
        <w:ind w:firstLine="640" w:firstLineChars="200"/>
        <w:rPr>
          <w:rFonts w:hint="eastAsia" w:ascii="Times New Roman" w:hAnsi="Times New Roman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000000"/>
          <w:kern w:val="0"/>
          <w:sz w:val="32"/>
          <w:szCs w:val="32"/>
        </w:rPr>
        <w:t>六、项目审核情况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7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5" w:hRule="atLeast"/>
          <w:jc w:val="center"/>
        </w:trPr>
        <w:tc>
          <w:tcPr>
            <w:tcW w:w="1462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项目承担</w:t>
            </w:r>
          </w:p>
          <w:p>
            <w:pPr>
              <w:widowControl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7598" w:type="dxa"/>
            <w:noWrap w:val="0"/>
            <w:vAlign w:val="top"/>
          </w:tcPr>
          <w:p>
            <w:pPr>
              <w:pStyle w:val="6"/>
              <w:widowControl w:val="0"/>
              <w:adjustRightInd w:val="0"/>
              <w:snapToGrid w:val="0"/>
              <w:spacing w:beforeLines="0" w:after="0" w:afterLines="0" w:line="240" w:lineRule="auto"/>
              <w:ind w:left="0" w:leftChars="0"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  <w:p>
            <w:pPr>
              <w:pStyle w:val="4"/>
              <w:keepNext w:val="0"/>
              <w:keepLines w:val="0"/>
              <w:widowControl w:val="0"/>
              <w:adjustRightInd w:val="0"/>
              <w:snapToGrid w:val="0"/>
              <w:spacing w:before="0" w:beforeLines="0" w:after="0" w:afterLines="0"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本单位对以上内容的真实性和准确性负责，特申请立项。</w:t>
            </w:r>
          </w:p>
          <w:p>
            <w:pPr>
              <w:pStyle w:val="4"/>
              <w:keepNext w:val="0"/>
              <w:keepLines w:val="0"/>
              <w:widowControl w:val="0"/>
              <w:adjustRightInd w:val="0"/>
              <w:snapToGrid w:val="0"/>
              <w:spacing w:before="0" w:beforeLines="0" w:after="0" w:afterLines="0"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 w:val="0"/>
              <w:adjustRightInd w:val="0"/>
              <w:snapToGrid w:val="0"/>
              <w:spacing w:beforeLines="0" w:afterLines="0" w:line="240" w:lineRule="auto"/>
              <w:ind w:firstLine="1680" w:firstLineChars="700"/>
              <w:jc w:val="both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 w:val="0"/>
              <w:adjustRightInd w:val="0"/>
              <w:snapToGrid w:val="0"/>
              <w:spacing w:beforeLines="0" w:afterLines="0" w:line="240" w:lineRule="auto"/>
              <w:ind w:firstLine="1680" w:firstLineChars="700"/>
              <w:jc w:val="both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 w:val="0"/>
              <w:adjustRightInd w:val="0"/>
              <w:snapToGrid w:val="0"/>
              <w:spacing w:beforeLines="0" w:afterLines="0" w:line="240" w:lineRule="auto"/>
              <w:ind w:firstLine="1680" w:firstLineChars="700"/>
              <w:jc w:val="both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 w:val="0"/>
              <w:adjustRightInd w:val="0"/>
              <w:snapToGrid w:val="0"/>
              <w:spacing w:beforeLines="0" w:afterLines="0" w:line="240" w:lineRule="auto"/>
              <w:ind w:firstLine="1680" w:firstLineChars="700"/>
              <w:jc w:val="both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 w:val="0"/>
              <w:adjustRightInd w:val="0"/>
              <w:snapToGrid w:val="0"/>
              <w:spacing w:beforeLines="0" w:afterLines="0" w:line="240" w:lineRule="auto"/>
              <w:ind w:firstLine="1680" w:firstLineChars="700"/>
              <w:jc w:val="both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 w:val="0"/>
              <w:adjustRightInd w:val="0"/>
              <w:snapToGrid w:val="0"/>
              <w:spacing w:beforeLines="0" w:afterLines="0" w:line="240" w:lineRule="auto"/>
              <w:ind w:firstLine="1680" w:firstLineChars="700"/>
              <w:jc w:val="both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代表签名：            单位公章：</w:t>
            </w:r>
          </w:p>
          <w:p>
            <w:pPr>
              <w:widowControl w:val="0"/>
              <w:adjustRightInd w:val="0"/>
              <w:snapToGrid w:val="0"/>
              <w:spacing w:beforeLines="0" w:afterLines="0" w:line="240" w:lineRule="auto"/>
              <w:ind w:firstLine="0" w:firstLineChars="0"/>
              <w:jc w:val="right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 w:val="0"/>
              <w:adjustRightInd w:val="0"/>
              <w:snapToGrid w:val="0"/>
              <w:spacing w:beforeLines="0" w:afterLines="0" w:line="240" w:lineRule="auto"/>
              <w:ind w:firstLine="0" w:firstLineChars="0"/>
              <w:jc w:val="right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2" w:hRule="atLeast"/>
          <w:jc w:val="center"/>
        </w:trPr>
        <w:tc>
          <w:tcPr>
            <w:tcW w:w="1462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主管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单位</w:t>
            </w:r>
          </w:p>
          <w:p>
            <w:pPr>
              <w:widowControl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598" w:type="dxa"/>
            <w:noWrap w:val="0"/>
            <w:vAlign w:val="top"/>
          </w:tcPr>
          <w:p>
            <w:pPr>
              <w:widowControl w:val="0"/>
              <w:tabs>
                <w:tab w:val="right" w:pos="4982"/>
              </w:tabs>
              <w:adjustRightInd w:val="0"/>
              <w:snapToGrid w:val="0"/>
              <w:spacing w:beforeLines="0" w:afterLines="0" w:line="240" w:lineRule="auto"/>
              <w:ind w:firstLine="2400" w:firstLineChars="1000"/>
              <w:jc w:val="both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 w:val="0"/>
              <w:tabs>
                <w:tab w:val="right" w:pos="4982"/>
              </w:tabs>
              <w:adjustRightInd w:val="0"/>
              <w:snapToGrid w:val="0"/>
              <w:spacing w:beforeLines="0" w:afterLines="0" w:line="240" w:lineRule="auto"/>
              <w:ind w:firstLine="2400" w:firstLineChars="1000"/>
              <w:jc w:val="both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 w:val="0"/>
              <w:tabs>
                <w:tab w:val="right" w:pos="4982"/>
              </w:tabs>
              <w:adjustRightInd w:val="0"/>
              <w:snapToGrid w:val="0"/>
              <w:spacing w:beforeLines="0" w:afterLines="0" w:line="240" w:lineRule="auto"/>
              <w:ind w:firstLine="2400" w:firstLineChars="1000"/>
              <w:jc w:val="both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 w:val="0"/>
              <w:tabs>
                <w:tab w:val="right" w:pos="4982"/>
              </w:tabs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 w:val="0"/>
              <w:tabs>
                <w:tab w:val="right" w:pos="4982"/>
              </w:tabs>
              <w:adjustRightInd w:val="0"/>
              <w:snapToGrid w:val="0"/>
              <w:spacing w:beforeLines="0" w:afterLines="0" w:line="240" w:lineRule="auto"/>
              <w:ind w:firstLine="2400" w:firstLineChars="1000"/>
              <w:jc w:val="both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 w:val="0"/>
              <w:tabs>
                <w:tab w:val="right" w:pos="4982"/>
              </w:tabs>
              <w:adjustRightInd w:val="0"/>
              <w:snapToGrid w:val="0"/>
              <w:spacing w:beforeLines="0" w:afterLines="0" w:line="240" w:lineRule="auto"/>
              <w:ind w:firstLine="2400" w:firstLineChars="1000"/>
              <w:jc w:val="both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 w:val="0"/>
              <w:tabs>
                <w:tab w:val="right" w:pos="4982"/>
              </w:tabs>
              <w:adjustRightInd w:val="0"/>
              <w:snapToGrid w:val="0"/>
              <w:spacing w:beforeLines="0" w:afterLines="0" w:line="240" w:lineRule="auto"/>
              <w:ind w:firstLine="1680" w:firstLineChars="700"/>
              <w:jc w:val="both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 w:val="0"/>
              <w:tabs>
                <w:tab w:val="right" w:pos="4982"/>
              </w:tabs>
              <w:adjustRightInd w:val="0"/>
              <w:snapToGrid w:val="0"/>
              <w:spacing w:beforeLines="0" w:afterLines="0" w:line="240" w:lineRule="auto"/>
              <w:ind w:firstLine="1680" w:firstLineChars="700"/>
              <w:jc w:val="both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 w:val="0"/>
              <w:tabs>
                <w:tab w:val="right" w:pos="4982"/>
              </w:tabs>
              <w:adjustRightInd w:val="0"/>
              <w:snapToGrid w:val="0"/>
              <w:spacing w:beforeLines="0" w:afterLines="0" w:line="240" w:lineRule="auto"/>
              <w:ind w:firstLine="1680" w:firstLineChars="700"/>
              <w:jc w:val="both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 w:val="0"/>
              <w:tabs>
                <w:tab w:val="right" w:pos="4982"/>
              </w:tabs>
              <w:adjustRightInd w:val="0"/>
              <w:snapToGrid w:val="0"/>
              <w:spacing w:beforeLines="0" w:afterLines="0" w:line="240" w:lineRule="auto"/>
              <w:ind w:firstLine="1680" w:firstLineChars="700"/>
              <w:jc w:val="both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 w:val="0"/>
              <w:tabs>
                <w:tab w:val="right" w:pos="4982"/>
              </w:tabs>
              <w:adjustRightInd w:val="0"/>
              <w:snapToGrid w:val="0"/>
              <w:spacing w:beforeLines="0" w:afterLines="0" w:line="240" w:lineRule="auto"/>
              <w:ind w:firstLine="1680" w:firstLineChars="700"/>
              <w:jc w:val="both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 w:val="0"/>
              <w:tabs>
                <w:tab w:val="right" w:pos="4982"/>
              </w:tabs>
              <w:adjustRightInd w:val="0"/>
              <w:snapToGrid w:val="0"/>
              <w:spacing w:beforeLines="0" w:afterLines="0" w:line="240" w:lineRule="auto"/>
              <w:ind w:firstLine="1680" w:firstLineChars="700"/>
              <w:jc w:val="both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 w:val="0"/>
              <w:tabs>
                <w:tab w:val="right" w:pos="4982"/>
              </w:tabs>
              <w:adjustRightInd w:val="0"/>
              <w:snapToGrid w:val="0"/>
              <w:spacing w:beforeLines="0" w:afterLines="0" w:line="240" w:lineRule="auto"/>
              <w:ind w:firstLine="1680" w:firstLineChars="700"/>
              <w:jc w:val="both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 w:val="0"/>
              <w:tabs>
                <w:tab w:val="right" w:pos="4982"/>
              </w:tabs>
              <w:adjustRightInd w:val="0"/>
              <w:snapToGrid w:val="0"/>
              <w:spacing w:beforeLines="0" w:afterLines="0" w:line="240" w:lineRule="auto"/>
              <w:ind w:firstLine="1680" w:firstLineChars="700"/>
              <w:jc w:val="both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 w:val="0"/>
              <w:tabs>
                <w:tab w:val="right" w:pos="4982"/>
              </w:tabs>
              <w:adjustRightInd w:val="0"/>
              <w:snapToGrid w:val="0"/>
              <w:spacing w:beforeLines="0" w:afterLines="0" w:line="240" w:lineRule="auto"/>
              <w:ind w:firstLine="1680" w:firstLineChars="700"/>
              <w:jc w:val="both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 w:val="0"/>
              <w:tabs>
                <w:tab w:val="right" w:pos="4982"/>
              </w:tabs>
              <w:adjustRightInd w:val="0"/>
              <w:snapToGrid w:val="0"/>
              <w:spacing w:beforeLines="0" w:afterLines="0" w:line="240" w:lineRule="auto"/>
              <w:ind w:firstLine="1680" w:firstLineChars="700"/>
              <w:jc w:val="both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 w:val="0"/>
              <w:tabs>
                <w:tab w:val="right" w:pos="4982"/>
              </w:tabs>
              <w:adjustRightInd w:val="0"/>
              <w:snapToGrid w:val="0"/>
              <w:spacing w:beforeLines="0" w:afterLines="0" w:line="240" w:lineRule="auto"/>
              <w:ind w:firstLine="1680" w:firstLineChars="700"/>
              <w:jc w:val="both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负责人签名：              单位公章：</w:t>
            </w:r>
          </w:p>
          <w:p>
            <w:pPr>
              <w:widowControl w:val="0"/>
              <w:adjustRightInd w:val="0"/>
              <w:snapToGrid w:val="0"/>
              <w:spacing w:beforeLines="0" w:afterLines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widowControl w:val="0"/>
              <w:adjustRightInd w:val="0"/>
              <w:snapToGrid w:val="0"/>
              <w:spacing w:beforeLines="0" w:afterLines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年    月    日</w:t>
            </w:r>
          </w:p>
          <w:p>
            <w:pPr>
              <w:widowControl w:val="0"/>
              <w:tabs>
                <w:tab w:val="right" w:pos="4982"/>
              </w:tabs>
              <w:adjustRightInd w:val="0"/>
              <w:snapToGrid w:val="0"/>
              <w:spacing w:beforeLines="0" w:afterLines="0" w:line="240" w:lineRule="auto"/>
              <w:ind w:firstLine="2400" w:firstLineChars="1000"/>
              <w:jc w:val="both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560" w:lineRule="exact"/>
        <w:jc w:val="both"/>
        <w:rPr>
          <w:rFonts w:hint="default" w:ascii="Times New Roman" w:hAnsi="Times New Roman"/>
          <w:color w:val="000000"/>
          <w:lang w:val="en-US" w:eastAsia="zh-CN"/>
        </w:rPr>
      </w:pPr>
    </w:p>
    <w:p>
      <w:bookmarkStart w:id="0" w:name="_GoBack"/>
      <w:bookmarkEnd w:id="0"/>
    </w:p>
    <w:sectPr>
      <w:footerReference r:id="rId4" w:type="default"/>
      <w:pgSz w:w="11906" w:h="16838"/>
      <w:pgMar w:top="1871" w:right="1531" w:bottom="1871" w:left="1531" w:header="851" w:footer="1417" w:gutter="0"/>
      <w:pgNumType w:fmt="decimal" w:start="13"/>
      <w:cols w:space="720" w:num="1"/>
      <w:rtlGutter w:val="0"/>
      <w:docGrid w:type="line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440" w:lineRule="exact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仿宋_GB2312" w:hAnsi="仿宋_GB2312" w:eastAsia="仿宋_GB231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仿宋_GB2312" w:hAnsi="仿宋_GB2312" w:eastAsia="仿宋_GB2312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="仿宋_GB2312" w:hAnsi="仿宋_GB2312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hint="eastAsia" w:ascii="仿宋_GB2312" w:hAnsi="仿宋_GB2312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440" w:lineRule="exact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仿宋_GB2312" w:hAnsi="仿宋_GB2312" w:eastAsia="仿宋_GB231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RiJ8G3AQAAVQMAAA4AAABkcnMvZTJvRG9jLnhtbK1TwW7bMAy9&#10;F+g/CLovdg10M4w4xYaixYBhK9D2AxRZigVIoiApsfMD6x/0tEvv/a58RyklTov2VuwikyL1+B5J&#10;zy9Go8lG+KDAtvRsVlIiLIdO2VVL7++uvtSUhMhsxzRY0dKtCPRicXoyH1wjKuhBd8ITBLGhGVxL&#10;+xhdUxSB98KwMAMnLAYleMMiun5VdJ4NiG50UZXl12IA3zkPXISAt5f7IF1kfCkFj3+kDCIS3VLk&#10;FvPp87lMZ7GYs2blmesVP9Bgn2BhmLJY9Ah1ySIja68+QBnFPQSQccbBFCCl4iJrQDVn5Ts1tz1z&#10;ImvB5gR3bFP4f7D89+bGE9W1tKLEMoMj2j0+7P49757+kiq1Z3Chwaxbh3lx/AEjjnm6D3iZVI/S&#10;m/RFPQTj2OjtsblijISnR3VV1yWGOMYmB/GL1+fOh3gtwJBktNTj9HJT2eZXiPvUKSVVs3CltM4T&#10;1JYMiHpefzvPL44hRNcWiyQVe7bJiuNyPEhbQrdFZQOuQEst7igl+qfFDqdtmQw/GcvJWDuvVn1e&#10;p0QluO/riHQyy1RhD3sojLPLOg97lpbjrZ+zXv+Gx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xGInwbcBAABVAwAADgAAAAAAAAABACAAAAAiAQAAZHJzL2Uyb0RvYy54bWxQSwUGAAAAAAYA&#10;BgBZAQAASw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仿宋_GB2312" w:hAnsi="仿宋_GB2312" w:eastAsia="仿宋_GB2312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="仿宋_GB2312" w:hAnsi="仿宋_GB2312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hint="eastAsia" w:ascii="仿宋_GB2312" w:hAnsi="仿宋_GB2312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FEB98"/>
    <w:multiLevelType w:val="singleLevel"/>
    <w:tmpl w:val="7FFFEB98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4B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90" w:lineRule="exact"/>
      <w:ind w:firstLine="0" w:firstLineChars="0"/>
      <w:jc w:val="both"/>
    </w:pPr>
    <w:rPr>
      <w:rFonts w:ascii="Times New Roman" w:hAnsi="Times New Roman" w:eastAsia="仿宋_GB2312" w:cs="仿宋_GB2312"/>
      <w:snapToGrid w:val="0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90" w:lineRule="exact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2">
    <w:name w:val="heading 2"/>
    <w:basedOn w:val="1"/>
    <w:next w:val="1"/>
    <w:unhideWhenUsed/>
    <w:qFormat/>
    <w:uiPriority w:val="0"/>
    <w:pPr>
      <w:widowControl/>
      <w:shd w:val="clear" w:color="auto" w:fill="FFFFFF"/>
      <w:spacing w:line="590" w:lineRule="exact"/>
      <w:ind w:firstLine="0" w:firstLineChars="0"/>
      <w:jc w:val="center"/>
      <w:outlineLvl w:val="1"/>
    </w:pPr>
    <w:rPr>
      <w:rFonts w:ascii="Times New Roman" w:hAnsi="Times New Roman" w:eastAsia="方正小标宋简体" w:cs="Times New Roman"/>
      <w:color w:val="333333"/>
      <w:kern w:val="0"/>
      <w:sz w:val="44"/>
      <w:szCs w:val="32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 w:val="21"/>
      <w:szCs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footnote text"/>
    <w:basedOn w:val="1"/>
    <w:unhideWhenUsed/>
    <w:qFormat/>
    <w:uiPriority w:val="0"/>
    <w:pPr>
      <w:snapToGrid w:val="0"/>
    </w:pPr>
    <w:rPr>
      <w:rFonts w:ascii="Times New Roman" w:hAnsi="Times New Roman" w:eastAsia="宋体" w:cs="Times New Roman"/>
      <w:sz w:val="18"/>
      <w:szCs w:val="18"/>
    </w:rPr>
  </w:style>
  <w:style w:type="paragraph" w:styleId="9">
    <w:name w:val="Body Text First Indent 2"/>
    <w:basedOn w:val="5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12">
    <w:name w:val="正文样式1"/>
    <w:basedOn w:val="1"/>
    <w:qFormat/>
    <w:uiPriority w:val="0"/>
    <w:pPr>
      <w:spacing w:line="560" w:lineRule="exact"/>
      <w:ind w:firstLine="641"/>
    </w:pPr>
    <w:rPr>
      <w:rFonts w:ascii="Times New Roman" w:hAnsi="Times New Roman" w:eastAsia="仿宋_GB2312" w:cs="宋体"/>
      <w:sz w:val="21"/>
      <w:szCs w:val="24"/>
    </w:rPr>
  </w:style>
  <w:style w:type="character" w:customStyle="1" w:styleId="13">
    <w:name w:val="font11"/>
    <w:qFormat/>
    <w:uiPriority w:val="0"/>
    <w:rPr>
      <w:rFonts w:hint="eastAsia" w:ascii="仿宋_GB2312" w:hAnsi="Times New Roman" w:eastAsia="仿宋_GB2312" w:cs="仿宋_GB2312"/>
      <w:b/>
      <w:color w:val="000000"/>
      <w:sz w:val="22"/>
      <w:szCs w:val="22"/>
      <w:u w:val="none"/>
    </w:rPr>
  </w:style>
  <w:style w:type="character" w:customStyle="1" w:styleId="14">
    <w:name w:val="font01"/>
    <w:qFormat/>
    <w:uiPriority w:val="0"/>
    <w:rPr>
      <w:rFonts w:ascii="Arial" w:hAnsi="Arial" w:eastAsia="宋体" w:cs="Arial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2024-10-29T03:02:03Z</dcterms:created>
  <dc:creator>admin</dc:creator>
  <cp:lastModifiedBy>李ZD</cp:lastModifiedBy>
  <dcterms:modified xsi:type="dcterms:W3CDTF">2024-10-29T03:02:10Z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