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万名乡土专家服务“百千万工程”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典型案例名单</w:t>
      </w:r>
    </w:p>
    <w:tbl>
      <w:tblPr>
        <w:tblStyle w:val="3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98"/>
        <w:gridCol w:w="4145"/>
        <w:gridCol w:w="2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广州鱼专家培育出水产新品种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扶农助农、科技创新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“全程机械化+综合农事”服务示范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茶文旅庄园经济体助力乡村振兴发展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曹锦旺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“乡土智慧，质变金柚”,在“百千万工程”中激发新质生产力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乡土专家推动龟类产业融合发展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李艺、徐南祥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数字化生态荔枝产业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连国荣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坚守“粮”心,种稻有“道”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龙眼种植专家开展农业生产托管助力产业高质量发展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以科技创新孵化新农人，共创乡村振兴致富路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清远鸡行业高质量发展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温永森、邝智祥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万名乡土专家服务“百千万工程”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优秀案例名单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05"/>
        <w:gridCol w:w="4385"/>
        <w:gridCol w:w="2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以“小荔枝”撬动“大产业”以地域特色带动乡村振兴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绿色引航，科技兴农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“蕉岭辣椒产业示范区”项目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邓肖辉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新优特品种示范展示推广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线上+线下数字化农技培训联动助力百千万工程高质量发展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服务“百千万工程”优秀案例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黄卓思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打造农村综合性改革试点试验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“一家一品”项目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发展休闲观光农业，农企联动共同发展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金卓满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水稻生产全程机械化+综合农事服务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刘锡洪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茶产业联农带农，助力乡村振兴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吴粤卿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三产融合发展，助力百千万工程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葛小毛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乡土人才返乡创业，助力百千万工程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骆东梅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小鸽子的致富路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坚守30载，他成为了农民致富的领头雁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开拓村集体农民增收新路径，推动形成丝苗米全产业链集聚集群发展格局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以茶业为内核，产业、旅游双核驱动乡村振兴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温发聪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扶农助农服务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探索农产品深加工，共创致富路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智能化池塘内循环高产高效健康养殖技术工程项目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乡土专家发挥退伍军人创业本色，服务“百千万工程”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乡村振兴排头兵 军心创业中国梦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荔枝高位嫁接技术助力农户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农创四小园：药膳同源小米辣红艳1号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</w:t>
            </w:r>
            <w:r>
              <w:rPr>
                <w:rStyle w:val="5"/>
                <w:rFonts w:hAnsi="宋体"/>
                <w:lang w:val="en-US" w:eastAsia="zh-CN" w:bidi="ar"/>
              </w:rPr>
              <w:t>“小我之责”守护东莞“粮食安全”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水稻种植指导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乡土专家带领乡亲走上致富路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朱其钦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打造省级牛大力示范镇示范村，助力阳东牛大力高质量发展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“小珍珠大梦想”筑梦乡村振兴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何德边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莲藕种植项目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鸽声嘹亮，奏响乡村振兴“百千万工程”乐章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人才聚力推动“小甘薯”种出百亿“大产业”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《欧美泰农科驿站》</w:t>
            </w:r>
            <w:r>
              <w:rPr>
                <w:rStyle w:val="5"/>
                <w:rFonts w:hAnsi="宋体"/>
                <w:lang w:val="en-US" w:eastAsia="zh-CN" w:bidi="ar"/>
              </w:rPr>
              <w:t>建设项目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乡村振兴示范合作社--白石镇吉度村绿色乡村振兴计划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邓其通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思贺八角高产高效科技示范园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冯锦飞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科技创新，推动农业高质量发展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朱焱宗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小鸡苗孵化出大产业--乡土专家为“百千万工程”注入新活力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德庆巴戟天组培苗繁育技术推广应用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庄稼地里的“发明家”--“灵巧”微耕机让农民不再拿锄头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黄以悠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“教授+农技员+乡土专家”团队助力乡村振兴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欧枝凯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退伍军人的茶之路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张火森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四会市同创水产养殖示范基地案例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农业生产托管服务助力“百千万工程”落地见效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推动连州菜心产业发展,为“百千万工程”贡献力量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稻鱼、稻虾综合种养示范推广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阳山水生西洋菜发展转变旱地手摘西洋菜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服务翁厝村“百千万工程”优秀案例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翁勇金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推广农机服务 助力“百千万工程”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谢镇周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“益农益兴邦”联农助农项目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做好新农人，守好米袋子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三产协同联农助农案例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邹付道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2024-09-02T02:05:11Z</dcterms:created>
  <dc:creator>admin</dc:creator>
  <cp:lastModifiedBy>李ZD</cp:lastModifiedBy>
  <dcterms:modified xsi:type="dcterms:W3CDTF">2024-09-02T02:05:23Z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