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相关抽检参数小知识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1.毒死蜱是一种有机磷类广谱杀虫剂，批准在大豆、玉米、花生等作物上使用。《中华人民共和国农业部公告第2032号》中规定，禁止毒死蜱在蔬菜上使用。《食品安全国家标准食品中农药最大残留限量》（GB 2763-2021）中规定，毒死蜱在豇豆中的最大残留限量为0.02mg/kg。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克百威又名呋喃丹，是一种氨基甲酸酯类杀虫剂，批准在棉花、水稻、花生等作物上使用。《中华人民共和国农业部公告第199号》中规定，克百威不得用于蔬菜、果树、茶叶、中草药材上。《食品安全国家标准食品中农药最大残留限量》（GB 2763-2021）中规定，克百威在豇豆中的最大残留限量为0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02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氧乐果是一种有机磷类杀虫剂，批准在小麦、棉花、水稻等作物上使用。《农药管理条例》第三十四条规定,氧乐果等高毒农药不得用于蔬菜、瓜果、茶叶、菌类、中草药材的生产。《食品安全国家标准食品中农药最大残留限量》（GB 2763-2021）中规定，氧乐果在蔬菜中的最大残留限量为0.02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灭蝇胺是一种昆虫生长调节剂类低毒杀虫剂,主要对“蝇类”害虫具有良好的杀虫作用，适用于多种瓜果蔬菜,使用时须严格遵守农药标签上的用药剂量、用药方法、用药次数和安全间隔期。《食品安全国家标准食品中农药最大残留限量》（GB 2763-2021）中规定，灭蝇胺在豇豆中的最大残留限量为0.5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阿维菌素是一种高效、广谱的抗生素类杀虫杀螨剂，可用于蔬菜、果树、蚕豆、棉花、等作物防治小菜蛾、青虫、棉铃虫、金纹细蛾、甜菜夜蛾等。《食品安全国家标准 食品中农药最大残留限量》（GB 2763-2021）中规定，阿维菌素在豇豆中的最大残留限量为0.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啶虫脒是一种氯化烟碱类新型杀虫剂。可用于防治同翅目害虫如蚜虫、叶蝉、粉虱和白蚁等，鳞翅目害虫如小菜蛾、桃小食心虫等，缨翅目害虫如蓟马等。《食品安全国家标准 食品中农药最大残留限量》（GB 2763-2021）中规定，啶虫脒在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豇豆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中的最大残留限量为0.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7.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噻虫嗪是一种农业生产中常用的烟碱类高效低毒杀虫剂，可用于豇豆上蓟马的防治，使用时须严格遵守农药标签上的用药剂量、用药方法、用药次数和安全间隔期。《食品安全国家标准食品中农药最大残留限量》（GB 2763-2021）中规定，噻虫嗪在豇豆中的最大残留限量为0.3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倍硫磷是一种有机磷类广谱杀虫剂，可用于防治小麦、大豆、十字花科蔬菜等作物上的多种害虫。《食品安全国家标准食品中农药最大残留限量》（GB 2763-2021）中规定，倍硫磷在豇豆中的最大残留限量为0.05 mg/kg。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zYyMjE4OGEyYmU0NGU4OWM3NGNlZDgzMmNmZWUifQ=="/>
  </w:docVars>
  <w:rsids>
    <w:rsidRoot w:val="004B13E3"/>
    <w:rsid w:val="00024019"/>
    <w:rsid w:val="00066B58"/>
    <w:rsid w:val="004B13E3"/>
    <w:rsid w:val="005F56C7"/>
    <w:rsid w:val="007E0C69"/>
    <w:rsid w:val="008D4B19"/>
    <w:rsid w:val="0095035D"/>
    <w:rsid w:val="009D1BCA"/>
    <w:rsid w:val="00A47096"/>
    <w:rsid w:val="00A5624F"/>
    <w:rsid w:val="00C2300F"/>
    <w:rsid w:val="00E84329"/>
    <w:rsid w:val="14A432A9"/>
    <w:rsid w:val="18833F33"/>
    <w:rsid w:val="282D7A60"/>
    <w:rsid w:val="500B26AC"/>
    <w:rsid w:val="7322116B"/>
    <w:rsid w:val="EFB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249</Words>
  <Characters>1425</Characters>
  <Lines>11</Lines>
  <Paragraphs>3</Paragraphs>
  <TotalTime>0</TotalTime>
  <ScaleCrop>false</ScaleCrop>
  <LinksUpToDate>false</LinksUpToDate>
  <CharactersWithSpaces>1671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2023-07-14T10:59:00Z</dcterms:created>
  <dc:creator>zzp</dc:creator>
  <cp:lastModifiedBy>One</cp:lastModifiedBy>
  <dcterms:modified xsi:type="dcterms:W3CDTF">2024-01-03T02:55:55Z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showFlag">
    <vt:bool>true</vt:bool>
  </property>
  <property fmtid="{D5CDD505-2E9C-101B-9397-08002B2CF9AE}" pid="4" name="userName">
    <vt:lpwstr>郭杰煌</vt:lpwstr>
  </property>
  <property fmtid="{D5CDD505-2E9C-101B-9397-08002B2CF9AE}" pid="5" name="ICV">
    <vt:lpwstr>A93AE2802DA948709075F6FEA12E9EA2_13</vt:lpwstr>
  </property>
</Properties>
</file>