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both"/>
        <w:textAlignment w:val="auto"/>
        <w:rPr>
          <w:rFonts w:hint="eastAsia" w:ascii="方正黑体_GBK" w:hAnsi="方正黑体_GBK" w:eastAsia="方正黑体_GBK" w:cs="方正黑体_GBK"/>
          <w:snapToGrid w:val="0"/>
          <w:color w:val="auto"/>
          <w:kern w:val="0"/>
          <w:sz w:val="32"/>
          <w:szCs w:val="32"/>
          <w:lang w:val="en" w:eastAsia="zh-CN"/>
        </w:rPr>
      </w:pPr>
      <w:r>
        <w:rPr>
          <w:rFonts w:hint="eastAsia" w:ascii="方正黑体_GBK" w:hAnsi="方正黑体_GBK" w:eastAsia="方正黑体_GBK" w:cs="方正黑体_GBK"/>
          <w:snapToGrid w:val="0"/>
          <w:color w:val="auto"/>
          <w:kern w:val="0"/>
          <w:sz w:val="32"/>
          <w:szCs w:val="32"/>
          <w:lang w:val="en" w:eastAsia="zh-CN"/>
        </w:rPr>
        <w:t>附件</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2023年省级乡村振兴战略专项种业振兴行动与科技兴农项目</w:t>
      </w:r>
    </w:p>
    <w:p>
      <w:pPr>
        <w:keepNext w:val="0"/>
        <w:keepLines w:val="0"/>
        <w:pageBreakBefore w:val="0"/>
        <w:widowControl w:val="0"/>
        <w:kinsoku/>
        <w:wordWrap/>
        <w:overflowPunct/>
        <w:topLinePunct w:val="0"/>
        <w:autoSpaceDE/>
        <w:autoSpaceDN/>
        <w:bidi w:val="0"/>
        <w:adjustRightInd w:val="0"/>
        <w:snapToGrid w:val="0"/>
        <w:spacing w:beforeLines="0" w:afterLines="0" w:line="590" w:lineRule="exact"/>
        <w:ind w:firstLine="0" w:firstLineChars="0"/>
        <w:jc w:val="center"/>
        <w:textAlignment w:val="auto"/>
        <w:rPr>
          <w:rFonts w:hint="eastAsia" w:ascii="方正小标宋简体" w:hAnsi="方正小标宋简体" w:eastAsia="方正小标宋简体" w:cs="方正小标宋简体"/>
          <w:snapToGrid w:val="0"/>
          <w:color w:val="auto"/>
          <w:kern w:val="0"/>
          <w:sz w:val="44"/>
          <w:szCs w:val="44"/>
          <w:lang w:val="en-US" w:eastAsia="zh-CN"/>
        </w:rPr>
      </w:pPr>
      <w:r>
        <w:rPr>
          <w:rFonts w:hint="eastAsia" w:ascii="方正小标宋简体" w:hAnsi="方正小标宋简体" w:eastAsia="方正小标宋简体" w:cs="方正小标宋简体"/>
          <w:snapToGrid w:val="0"/>
          <w:color w:val="auto"/>
          <w:kern w:val="0"/>
          <w:sz w:val="44"/>
          <w:szCs w:val="44"/>
          <w:lang w:val="en-US" w:eastAsia="zh-CN"/>
        </w:rPr>
        <w:t>资金安排计划表（第二批）</w:t>
      </w:r>
    </w:p>
    <w:p>
      <w:pPr>
        <w:adjustRightInd w:val="0"/>
        <w:snapToGrid w:val="0"/>
        <w:spacing w:beforeLines="0" w:afterLines="0" w:line="590" w:lineRule="exact"/>
        <w:ind w:right="0" w:firstLine="0" w:firstLineChars="0"/>
        <w:jc w:val="right"/>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snapToGrid w:val="0"/>
          <w:color w:val="auto"/>
          <w:kern w:val="0"/>
          <w:sz w:val="24"/>
          <w:szCs w:val="24"/>
        </w:rPr>
        <w:t>单位：万元</w:t>
      </w:r>
    </w:p>
    <w:tbl>
      <w:tblPr>
        <w:tblStyle w:val="6"/>
        <w:tblW w:w="1476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5"/>
        <w:gridCol w:w="1217"/>
        <w:gridCol w:w="575"/>
        <w:gridCol w:w="1176"/>
        <w:gridCol w:w="5075"/>
        <w:gridCol w:w="4683"/>
        <w:gridCol w:w="617"/>
        <w:gridCol w:w="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tblHeader/>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序号</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项目名称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地市别</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项目承担单位</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建设内容</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绩效目标</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kern w:val="0"/>
                <w:sz w:val="16"/>
                <w:szCs w:val="16"/>
                <w:u w:val="none"/>
                <w:lang w:val="en-US" w:eastAsia="zh-CN" w:bidi="ar"/>
              </w:rPr>
            </w:pPr>
            <w:r>
              <w:rPr>
                <w:rFonts w:hint="eastAsia" w:ascii="黑体" w:hAnsi="宋体" w:eastAsia="黑体" w:cs="黑体"/>
                <w:i w:val="0"/>
                <w:color w:val="auto"/>
                <w:kern w:val="0"/>
                <w:sz w:val="16"/>
                <w:szCs w:val="16"/>
                <w:u w:val="none"/>
                <w:lang w:val="en-US" w:eastAsia="zh-CN" w:bidi="ar"/>
              </w:rPr>
              <w:t>资金</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额度</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sz w:val="16"/>
                <w:szCs w:val="16"/>
                <w:u w:val="none"/>
              </w:rPr>
            </w:pPr>
            <w:r>
              <w:rPr>
                <w:rFonts w:hint="eastAsia" w:ascii="黑体" w:hAnsi="宋体" w:eastAsia="黑体" w:cs="黑体"/>
                <w:i w:val="0"/>
                <w:color w:val="auto"/>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28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kern w:val="0"/>
                <w:sz w:val="16"/>
                <w:szCs w:val="16"/>
                <w:u w:val="none"/>
                <w:lang w:val="en-US" w:eastAsia="zh-CN" w:bidi="ar"/>
              </w:rPr>
            </w:pPr>
            <w:r>
              <w:rPr>
                <w:rFonts w:hint="eastAsia" w:ascii="黑体" w:hAnsi="宋体" w:eastAsia="黑体" w:cs="黑体"/>
                <w:i w:val="0"/>
                <w:color w:val="auto"/>
                <w:kern w:val="0"/>
                <w:sz w:val="16"/>
                <w:szCs w:val="16"/>
                <w:u w:val="none"/>
                <w:lang w:val="en-US" w:eastAsia="zh-CN" w:bidi="ar"/>
              </w:rPr>
              <w:t>合计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黑体" w:hAnsi="宋体" w:eastAsia="黑体" w:cs="黑体"/>
                <w:i w:val="0"/>
                <w:color w:val="auto"/>
                <w:kern w:val="0"/>
                <w:sz w:val="16"/>
                <w:szCs w:val="16"/>
                <w:u w:val="none"/>
                <w:lang w:val="en-US" w:eastAsia="zh-CN" w:bidi="ar"/>
              </w:rPr>
            </w:pPr>
            <w:r>
              <w:rPr>
                <w:rFonts w:hint="eastAsia" w:ascii="黑体" w:hAnsi="宋体" w:eastAsia="黑体" w:cs="黑体"/>
                <w:i w:val="0"/>
                <w:color w:val="auto"/>
                <w:kern w:val="0"/>
                <w:sz w:val="16"/>
                <w:szCs w:val="16"/>
                <w:u w:val="none"/>
                <w:lang w:val="en-US" w:eastAsia="zh-CN" w:bidi="ar"/>
              </w:rPr>
              <w:t>19692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黑体" w:hAnsi="宋体" w:eastAsia="黑体" w:cs="黑体"/>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黑体" w:hAnsi="宋体" w:eastAsia="黑体" w:cs="黑体"/>
                <w:i w:val="0"/>
                <w:color w:val="auto"/>
                <w:kern w:val="0"/>
                <w:sz w:val="16"/>
                <w:szCs w:val="16"/>
                <w:u w:val="none"/>
                <w:lang w:val="en-US" w:eastAsia="zh-CN" w:bidi="ar"/>
              </w:rPr>
            </w:pPr>
            <w:r>
              <w:rPr>
                <w:rFonts w:hint="eastAsia" w:ascii="黑体" w:hAnsi="宋体" w:eastAsia="黑体" w:cs="黑体"/>
                <w:i w:val="0"/>
                <w:color w:val="auto"/>
                <w:kern w:val="0"/>
                <w:sz w:val="16"/>
                <w:szCs w:val="16"/>
                <w:u w:val="none"/>
                <w:lang w:val="en-US" w:eastAsia="zh-CN" w:bidi="ar"/>
              </w:rPr>
              <w:t>一、需延续安排的2022年种业振兴行动项目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28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b/>
                <w:bCs/>
                <w:i w:val="0"/>
                <w:color w:val="auto"/>
                <w:kern w:val="0"/>
                <w:sz w:val="16"/>
                <w:szCs w:val="16"/>
                <w:u w:val="none"/>
                <w:lang w:val="en-US" w:eastAsia="zh-CN" w:bidi="ar"/>
              </w:rPr>
              <w:t>小计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b/>
                <w:i w:val="0"/>
                <w:color w:val="auto"/>
                <w:kern w:val="0"/>
                <w:sz w:val="16"/>
                <w:szCs w:val="16"/>
                <w:u w:val="none"/>
                <w:lang w:val="en-US" w:eastAsia="zh-CN" w:bidi="ar"/>
              </w:rPr>
              <w:t>7502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广东省农作物种质资源普查与收集（2023年度）</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对广东省农作物资源普查2021-2023年期间获得的资源中筛选出来的核心种质进行深度鉴评；开展对第三次全国资源普查行动以来未完成鉴评的资源进行性状鉴评；开展农作物种质资源相关书籍编写、广东省农作物种质资源普查与收集行动总结验收。</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 xml:space="preserve">①完成对广东省资源普查2021-2023年期间获得的300份核心种质资源的深度鉴评；②完成1500份未纳入国家资源清单范围的资源初步鉴评，并将资源数据汇交广东省农作物种质资源库信息系统；③编写1本农作物种质资源书籍，完成广东省农作物种质资源普查与收集行动总结验收。  </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498</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广东省农作物种质资源库运行维护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广东省农业科学院农业生物基因研究中心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农作物种质资源库日常管理和维护，对已鉴评编目入库的2万份种质资源进行安全保护；在生活力监测基础上，完成对量少、低活力种质资源的繁殖更新（复壮）；开展新资源收集，并进行初步鉴评，核实并剔除重复后入库；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①确保零重大安全事故发生；②定期繁殖更新（复壮），维持种质资源活力，种质资源数量不减少；③新收集种质资源鉴评率100%。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广东省桑树种质资源圃运行维护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广东省农业科学院蚕业与农产品加工研究所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开展48亩广东省桑树种质资源圃日常管理和维护，对已鉴评编</w:t>
            </w:r>
            <w:r>
              <w:rPr>
                <w:rFonts w:hint="eastAsia" w:ascii="仿宋_GB2312" w:hAnsi="宋体" w:eastAsia="仿宋_GB2312" w:cs="仿宋_GB2312"/>
                <w:i w:val="0"/>
                <w:color w:val="auto"/>
                <w:kern w:val="0"/>
                <w:sz w:val="16"/>
                <w:szCs w:val="16"/>
                <w:highlight w:val="none"/>
                <w:u w:val="none"/>
                <w:lang w:val="en-US" w:eastAsia="zh-CN" w:bidi="ar"/>
              </w:rPr>
              <w:t>目入圃的1600余份种质资源进行安全保护；在生活力监测基础上，完成对量</w:t>
            </w:r>
            <w:r>
              <w:rPr>
                <w:rFonts w:hint="eastAsia" w:ascii="仿宋_GB2312" w:hAnsi="宋体" w:eastAsia="仿宋_GB2312" w:cs="仿宋_GB2312"/>
                <w:i w:val="0"/>
                <w:color w:val="auto"/>
                <w:kern w:val="0"/>
                <w:sz w:val="16"/>
                <w:szCs w:val="16"/>
                <w:u w:val="none"/>
                <w:lang w:val="en-US" w:eastAsia="zh-CN" w:bidi="ar"/>
              </w:rPr>
              <w:t>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农业农村部广州黄皮种质资源圃运行维护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20亩农业农村部广州黄皮种质资源圃日常管理和维护，对已鉴评编目入圃的235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农业农村部广州香蕉种质资源圃运行维护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40亩农业农村部广州香蕉种质资源圃日常管理和维护，对已鉴评编目入圃的530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广东省水稻种质资源库运行维护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水稻种质资源库进行日常管理和维护，对库存19667份栽培稻种质（包括7687份已编目材料）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①确保零重大安全事故发生；②定期繁殖更新（复壮），维持种质资源活力，种质资源数量不减少；③新收集种质资源鉴评率100%。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广东省旱地作物种质资源库运行维护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旱地作物种质资源库日常管理和维护，对库存10000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①确保零重大安全事故发生；②定期繁殖更新（复壮），维持种质资源活力，种质资源数量不减少；③新收集种质资源鉴评率100%。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广东省蔬菜种质资源库运行维护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开展广东省蔬菜种质资源库日常管理和维护，对保存的6000份种质资源（含已鉴评编</w:t>
            </w:r>
            <w:r>
              <w:rPr>
                <w:rFonts w:hint="eastAsia" w:ascii="仿宋_GB2312" w:hAnsi="宋体" w:eastAsia="仿宋_GB2312" w:cs="仿宋_GB2312"/>
                <w:i w:val="0"/>
                <w:color w:val="auto"/>
                <w:kern w:val="0"/>
                <w:sz w:val="16"/>
                <w:szCs w:val="16"/>
                <w:highlight w:val="none"/>
                <w:u w:val="none"/>
                <w:lang w:val="en-US" w:eastAsia="zh-CN" w:bidi="ar"/>
              </w:rPr>
              <w:t>目入库的3000份种</w:t>
            </w:r>
            <w:r>
              <w:rPr>
                <w:rFonts w:hint="eastAsia" w:ascii="仿宋_GB2312" w:hAnsi="宋体" w:eastAsia="仿宋_GB2312" w:cs="仿宋_GB2312"/>
                <w:i w:val="0"/>
                <w:color w:val="auto"/>
                <w:kern w:val="0"/>
                <w:sz w:val="16"/>
                <w:szCs w:val="16"/>
                <w:u w:val="none"/>
                <w:lang w:val="en-US" w:eastAsia="zh-CN" w:bidi="ar"/>
              </w:rPr>
              <w:t>质资源）进行安全保护；在生活力监测基础上，完成对量少、低活力种质资源的繁殖更新（复壮）；开展新资源收集，并进行初步鉴评，核实并剔除重复后入库；开展种质资源分发共享。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①确保零重大安全事故发生；②定期繁殖更新（复壮），维持种质资源活力，种质资源数量不减少；③新收集种质资源鉴评率100%。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广东名优花卉种质资源圃运行维护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广东省农业科学院环境园艺研究所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开展49亩广东名优花卉种质资源圃日常管理和维护，对已鉴评编目入库的</w:t>
            </w:r>
            <w:r>
              <w:rPr>
                <w:rFonts w:hint="eastAsia" w:ascii="仿宋_GB2312" w:hAnsi="宋体" w:eastAsia="仿宋_GB2312" w:cs="仿宋_GB2312"/>
                <w:i w:val="0"/>
                <w:color w:val="auto"/>
                <w:kern w:val="0"/>
                <w:sz w:val="16"/>
                <w:szCs w:val="16"/>
                <w:highlight w:val="none"/>
                <w:u w:val="none"/>
                <w:lang w:val="en-US" w:eastAsia="zh-CN" w:bidi="ar"/>
              </w:rPr>
              <w:t>2000多份</w:t>
            </w:r>
            <w:r>
              <w:rPr>
                <w:rFonts w:hint="eastAsia" w:ascii="仿宋_GB2312" w:hAnsi="宋体" w:eastAsia="仿宋_GB2312" w:cs="仿宋_GB2312"/>
                <w:i w:val="0"/>
                <w:color w:val="auto"/>
                <w:kern w:val="0"/>
                <w:sz w:val="16"/>
                <w:szCs w:val="16"/>
                <w:u w:val="none"/>
                <w:lang w:val="en-US" w:eastAsia="zh-CN" w:bidi="ar"/>
              </w:rPr>
              <w:t>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广东省茶树种质资源圃运行维护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广东省农业科学院茶叶研究所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w:t>
            </w:r>
            <w:r>
              <w:rPr>
                <w:rFonts w:hint="default" w:ascii="仿宋_GB2312" w:hAnsi="宋体" w:eastAsia="仿宋_GB2312" w:cs="仿宋_GB2312"/>
                <w:i w:val="0"/>
                <w:color w:val="auto"/>
                <w:kern w:val="0"/>
                <w:sz w:val="16"/>
                <w:szCs w:val="16"/>
                <w:u w:val="none"/>
                <w:lang w:val="en-US" w:eastAsia="zh-CN" w:bidi="ar"/>
              </w:rPr>
              <w:t>100</w:t>
            </w:r>
            <w:r>
              <w:rPr>
                <w:rFonts w:hint="eastAsia" w:ascii="仿宋_GB2312" w:hAnsi="宋体" w:eastAsia="仿宋_GB2312" w:cs="仿宋_GB2312"/>
                <w:i w:val="0"/>
                <w:color w:val="auto"/>
                <w:kern w:val="0"/>
                <w:sz w:val="16"/>
                <w:szCs w:val="16"/>
                <w:u w:val="none"/>
                <w:lang w:val="en-US" w:eastAsia="zh-CN" w:bidi="ar"/>
              </w:rPr>
              <w:t>亩广东省茶树种质资源圃日常管理和维护，对已鉴评编目入库的2200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广东省柑橘种质资源圃运行维护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开展60亩广东省柑橘种质资源圃日常管理和维护，对已鉴评编</w:t>
            </w:r>
            <w:r>
              <w:rPr>
                <w:rFonts w:hint="eastAsia" w:ascii="仿宋_GB2312" w:hAnsi="宋体" w:eastAsia="仿宋_GB2312" w:cs="仿宋_GB2312"/>
                <w:i w:val="0"/>
                <w:color w:val="auto"/>
                <w:kern w:val="0"/>
                <w:sz w:val="16"/>
                <w:szCs w:val="16"/>
                <w:highlight w:val="none"/>
                <w:u w:val="none"/>
                <w:lang w:val="en-US" w:eastAsia="zh-CN" w:bidi="ar"/>
              </w:rPr>
              <w:t>目入圃的400份种质资源进行安全保护；在生活力监测基础上，完成对量少</w:t>
            </w:r>
            <w:r>
              <w:rPr>
                <w:rFonts w:hint="eastAsia" w:ascii="仿宋_GB2312" w:hAnsi="宋体" w:eastAsia="仿宋_GB2312" w:cs="仿宋_GB2312"/>
                <w:i w:val="0"/>
                <w:color w:val="auto"/>
                <w:kern w:val="0"/>
                <w:sz w:val="16"/>
                <w:szCs w:val="16"/>
                <w:u w:val="none"/>
                <w:lang w:val="en-US" w:eastAsia="zh-CN" w:bidi="ar"/>
              </w:rPr>
              <w:t>、低活力种质资源的繁殖更新（复壮）；开展新资源收集，并进行初步鉴评，核实并剔除重复后入圃；开展种质资源分发共享。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广东省龙眼资源圃运行维护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25亩广东省龙眼资源圃日常管理和维护，对已鉴评编目入圃的160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广东省优稀水果种质资源圃运行维护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开展40.5亩广东省优稀水果种质资源圃（含火龙果、菠萝、番木瓜、芒果、番石榴和百香果6个树种）日常管理和维护，对已鉴评编目入圃的</w:t>
            </w:r>
            <w:r>
              <w:rPr>
                <w:rFonts w:hint="eastAsia" w:ascii="仿宋_GB2312" w:hAnsi="宋体" w:eastAsia="仿宋_GB2312" w:cs="仿宋_GB2312"/>
                <w:i w:val="0"/>
                <w:color w:val="auto"/>
                <w:kern w:val="0"/>
                <w:sz w:val="16"/>
                <w:szCs w:val="16"/>
                <w:highlight w:val="none"/>
                <w:u w:val="none"/>
                <w:lang w:val="en-US" w:eastAsia="zh-CN" w:bidi="ar"/>
              </w:rPr>
              <w:t>468份种质</w:t>
            </w:r>
            <w:r>
              <w:rPr>
                <w:rFonts w:hint="eastAsia" w:ascii="仿宋_GB2312" w:hAnsi="宋体" w:eastAsia="仿宋_GB2312" w:cs="仿宋_GB2312"/>
                <w:i w:val="0"/>
                <w:color w:val="auto"/>
                <w:kern w:val="0"/>
                <w:sz w:val="16"/>
                <w:szCs w:val="16"/>
                <w:u w:val="none"/>
                <w:lang w:val="en-US" w:eastAsia="zh-CN" w:bidi="ar"/>
              </w:rPr>
              <w:t>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广东省马铃薯种质资源圃运行维护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8亩广东省马铃薯种质资源圃日常管理和维护，对已鉴评编目入圃的700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广东省特色经济作物与南药资源圃运行维护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10.5亩广东省特色经济作物与南药资源圃日常管理和维护，对已鉴评编目入圃的210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广东省落叶果树种质资源圃运行维护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10亩广东省落叶果树种质资源圃日常管理和维护，对已鉴评编目入圃的110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广东省多年生特种经济作物资源圃运行维护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广东省农业科学院农业生物基因研究中心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5亩广东省多年生特种经济作物资源圃日常管理和维护，对已鉴评编目入圃的700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广东省芋属蔬菜种质资源圃运行维护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亩广东省芋属蔬菜种质资源圃日常管理和维护，对已鉴评编目入圃的200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农业农村部广州番木瓜种质资源圃运行维护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广州市果树科学研究所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20亩番木瓜种质资源圃日常管理和维护，对已鉴评编目入圃的303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①番木瓜种质资源圃无检疫性病害发生；②定期繁殖更新（复壮），维持种质资源活力，种质资源数量不减少；③新收集种质资源（果树资源挂果后）鉴评率100%。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剑麻种质资源圃运行维护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农业农村部剑麻及制品质量监督检验测试中心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50亩剑麻种质资源圃日常管理和维护，对已鉴评编目入圃的178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省农业农村厅代转拨至农业农村部剑麻及制品质量监督检验测试中心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广东省甘蔗种质资源圃运行维护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广东省科学院南繁种业研究所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开展80亩甘蔗种质资源圃日常管理和维护，对已鉴评编目入圃的</w:t>
            </w:r>
            <w:r>
              <w:rPr>
                <w:rFonts w:hint="eastAsia" w:ascii="仿宋_GB2312" w:hAnsi="宋体" w:eastAsia="仿宋_GB2312" w:cs="仿宋_GB2312"/>
                <w:i w:val="0"/>
                <w:color w:val="auto"/>
                <w:kern w:val="0"/>
                <w:sz w:val="16"/>
                <w:szCs w:val="16"/>
                <w:highlight w:val="none"/>
                <w:u w:val="none"/>
                <w:lang w:val="en-US" w:eastAsia="zh-CN" w:bidi="ar"/>
              </w:rPr>
              <w:t>1058份种</w:t>
            </w:r>
            <w:r>
              <w:rPr>
                <w:rFonts w:hint="eastAsia" w:ascii="仿宋_GB2312" w:hAnsi="宋体" w:eastAsia="仿宋_GB2312" w:cs="仿宋_GB2312"/>
                <w:i w:val="0"/>
                <w:color w:val="auto"/>
                <w:kern w:val="0"/>
                <w:sz w:val="16"/>
                <w:szCs w:val="16"/>
                <w:u w:val="none"/>
                <w:lang w:val="en-US" w:eastAsia="zh-CN" w:bidi="ar"/>
              </w:rPr>
              <w:t>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广东省南亚热带作物种质资源圃运行维护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中国热带农业科学院南亚热带作物研究所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500亩广东省南亚热带作物种质资源圃日常管理和维护，对已鉴评编目入圃的2240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省农业农村厅代转拨至中国热带农业科学院南亚热带作物研究所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广东蔬菜种质资源库（圃）运行维护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广州市农业科学研究院</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40亩广东蔬菜种质资源库（圃）日常管理和维护，对已鉴评编目入圃的9500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①确保零重大安全事故发生；②定期繁殖更新（复壮），维持种质资源活力，种质资源数量不减少；③新收集种质资源鉴评率100%。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广东名优花卉种质资源圃运行维护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广州花卉研究中心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开展52.6亩广东名优花卉种质资源圃进行日常管理和维护，对已鉴评编目入圃的</w:t>
            </w:r>
            <w:r>
              <w:rPr>
                <w:rFonts w:hint="eastAsia" w:ascii="仿宋_GB2312" w:hAnsi="宋体" w:eastAsia="仿宋_GB2312" w:cs="仿宋_GB2312"/>
                <w:i w:val="0"/>
                <w:color w:val="auto"/>
                <w:kern w:val="0"/>
                <w:sz w:val="16"/>
                <w:szCs w:val="16"/>
                <w:highlight w:val="none"/>
                <w:u w:val="none"/>
                <w:lang w:val="en-US" w:eastAsia="zh-CN" w:bidi="ar"/>
              </w:rPr>
              <w:t>1000份种质资源进行安全</w:t>
            </w:r>
            <w:r>
              <w:rPr>
                <w:rFonts w:hint="eastAsia" w:ascii="仿宋_GB2312" w:hAnsi="宋体" w:eastAsia="仿宋_GB2312" w:cs="仿宋_GB2312"/>
                <w:i w:val="0"/>
                <w:color w:val="auto"/>
                <w:kern w:val="0"/>
                <w:sz w:val="16"/>
                <w:szCs w:val="16"/>
                <w:u w:val="none"/>
                <w:lang w:val="en-US" w:eastAsia="zh-CN" w:bidi="ar"/>
              </w:rPr>
              <w:t>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华南药用植物（南药）种质资源圃运行维护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广州中医药大学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81亩华南药用植物（南药）种质资源圃日常管理和维护，对已鉴评编目入圃的1000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广东省茂名市国家荔枝种质资源圃运行维护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茂名市农业科技推广中心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535.8亩广东省茂名市国家荔枝种质资源圃日常管理和维护，对已鉴评编目入圃的700份种质资源进行安全保护；在生活力监测基础上，完成对量少、低活力种质资源的繁殖更新（复壮）；开展新资源收集，并进行初步鉴评，核实并剔除重复后入圃；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①种质资源圃无检疫性病害发生；②定期繁殖更新（复壮），维持种质资源活力，种质资源数量不减少；③新收集种质资源（果树资源挂果后）鉴评率100%。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高州市野生稻原生境保护区运行维护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高州市农业科技事务中心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开展80亩高州市野生稻原生境保护区日常管理和运行维护，定期巡查、管护设施设备；开展资源与环境调查监测以及科普宣传等。</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实现野生稻原生境保护区日常管理与维护，确保野生稻原生境保护区面积不萎缩，不因人为影响而遇到破坏，种质资源能够自然保存。</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潮安区凤凰镇古茶树原生境保护区运行维护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潮州市潮安区凤凰镇人民政府</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w:t>
            </w:r>
            <w:r>
              <w:rPr>
                <w:rFonts w:hint="eastAsia" w:ascii="仿宋_GB2312" w:hAnsi="宋体" w:eastAsia="仿宋_GB2312" w:cs="仿宋_GB2312"/>
                <w:i w:val="0"/>
                <w:color w:val="auto"/>
                <w:kern w:val="0"/>
                <w:sz w:val="16"/>
                <w:szCs w:val="16"/>
                <w:highlight w:val="none"/>
                <w:u w:val="none"/>
                <w:lang w:val="en-US" w:eastAsia="zh-CN" w:bidi="ar"/>
              </w:rPr>
              <w:t>展</w:t>
            </w:r>
            <w:r>
              <w:rPr>
                <w:rFonts w:hint="eastAsia" w:ascii="仿宋_GB2312" w:hAnsi="宋体" w:eastAsia="仿宋_GB2312" w:cs="仿宋_GB2312"/>
                <w:i w:val="0"/>
                <w:color w:val="auto"/>
                <w:kern w:val="0"/>
                <w:sz w:val="16"/>
                <w:szCs w:val="16"/>
                <w:u w:val="none"/>
                <w:lang w:val="en-US" w:eastAsia="zh-CN" w:bidi="ar"/>
              </w:rPr>
              <w:t>50亩潮安区凤凰镇古茶树原生境保护区日常管理和运行维护，定期巡查、管护设施设备；开展资源与环境调查监测以及科普宣传等。</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实现古茶树原生境保护区日常管理与维护，确保古茶树原生境保护区面积不萎缩，不因人为影响而遇到破坏，种质资源能够自然保存。</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29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广东省地方畜禽遗传资源保护与开发利用-粤东黑猪</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蕉岭县北礤绿色农牧有限公司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粤东黑猪资源保护与开发利用工作。维系粤东黑猪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粤东黑猪活体资源保护群1个，三代之内没有血缘关系的家系数不少于6个，能繁母猪数量100头以上，种公猪12头以上，血缘持续纯化，群体健康度高，完成粤东黑猪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广东省地方畜禽遗传资源保护与开发利用-广东小耳花猪</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广东壹号地方猪研究院有限公司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小耳花猪资源保护与开发利用工作。维系广东小耳花猪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广东小耳花猪活体资源保护群1个，三代之内没有血缘关系的家系数不少于6个，能繁母猪数量100头以上，种公猪12头以上，血缘持续纯化，群体健康度高，完成广东小耳花猪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广东省地方畜禽遗传资源保护与开发利用-广东小耳花猪</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佛山市三水区乐家庄养殖有限公司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小耳花猪资源保护与开发利用工作。维系广东小耳花猪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广东小耳花猪活体资源保护群1个，三代之内没有血缘关系的家系数不少于6个，能繁母猪数量100头以上，种公猪12头以上，血缘持续纯化，群体健康度高，完成广东小耳花猪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广东省地方畜禽（清远麻鸡）遗传资源保护与开发利用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广东爱健康生物科技有限公司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清远麻鸡资源保护与开发利用工作。维系清远麻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维持清远麻鸡保种核心群母鸡不少于300只，公鸡家系不少于60个，血缘持续纯化，群体健康度高，完成清远麻鸡保种工作，有效提升畜禽遗传资源保护水平。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广东省地方畜禽（惠阳胡须鸡）遗传资源保护与开发利用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龙门县兴泰现代农业有限公司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惠阳胡须鸡资源保护与开发利用工作。维系惠阳胡须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维持胡须鸡保种核心群母鸡不少于300只，公鸡家系不少于60个，血缘持续纯化，群体健康度高，完成胡须鸡保种工作，有效提升畜禽遗传资源保护水平。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广东省地方畜禽（杏花鸡）遗传资源保护与开发利用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封开县智诚家禽育种有限公司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开展杏花鸡资源保护与开发利用工作。维系杏花鸡保种群体数量，支持开展核心种群及后备种群的生产性能监测和种群提纯复壮，购买省级以上畜禽遗传资源专家技术服务，科企协作开展资源保护与开发工作。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维持杏花鸡保种核心群母鸡不少于300只，公鸡家系不少于60个，血缘持续纯化，群体健康度高，完成杏花鸡保种工作，有效提升畜禽遗传资源保护水平。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广东省地方畜禽（中山沙栏鸡）遗传资源保护与开发利用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中山市农业农村局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中山沙栏鸡资源保护与开发利用工作。维系中山沙栏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维持中山沙栏鸡保种核心群母鸡不少于300只，公鸡家系不少于60个，血缘持续纯化，群体健康度高，完成中山沙栏鸡保种工作，有效提升畜禽遗传资源保护水平。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广东省地方畜禽（阳山鸡）遗传资源保护与开发利用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广州市江丰种业科技有限公司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开展阳山鸡资源保护与开发利用工作。维系阳山鸡保种群体数量，支持开展核心种群及后备种群的生产性能监测和种群提纯复壮，购买省级以上畜禽遗传资源专家技术服务，科企协作开展资源保护与开发工作。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维持阳山鸡保种核心群母鸡不少于300只，公鸡家系不少于60个，血缘持续纯化，群体健康度高，完成阳山鸡保种工作，有效提升畜禽遗传资源保护水平。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广东省地方畜禽（马冈鹅）遗传资源保护与开发利用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江门市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广东省华昌马冈鹅有限公司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开展马冈鹅资源保护与开发利用工作。维系马冈鹅保种群体数量，支持开展核心种群及后备种群的生产性能监测和种群提纯复壮，购买省级以上畜禽遗传资源专家技术服务，科企协作开展资源保护与开发工作。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维持马冈鹅保种群体母鹅200只以上，公鹅不少于30个家系，血缘持续纯化，群体健康度高，完成马冈鹅保种工作，有效提升畜禽遗传资源保护水平。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广东省地方畜禽遗传资源保护与开发利用-中山麻鸭</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中山市农业科技推广中心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中山麻鸭资源保护与开发利用工作。维系中山麻鸭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维持中山麻鸭保种群体母鸭200只以上，公鸭不少于30个家系，血缘持续纯化，群体健康度高，完成中山麻鸭保种工作，有效提升畜禽遗传资源保护水平。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39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广东省地方畜禽（石岐鸽）遗传资源保护与开发利用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中山市石岐鸽养殖有限公司白石分公司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snapToGrid w:val="0"/>
                <w:color w:val="auto"/>
                <w:spacing w:val="-6"/>
                <w:kern w:val="0"/>
                <w:sz w:val="16"/>
                <w:szCs w:val="16"/>
                <w:u w:val="none"/>
                <w:lang w:val="en-US" w:eastAsia="zh-CN" w:bidi="ar"/>
              </w:rPr>
              <w:t>开展中山石岐鸽资源保护与开发利用工作。维系中山石岐鸽保种群体数量，支持开展核心种群及后备种群的生产性能监测和种群提纯复壮，购买省级以上畜禽遗传资源专家技术服务，科企协作开展资源保护与开发工作</w:t>
            </w:r>
            <w:r>
              <w:rPr>
                <w:rFonts w:hint="eastAsia" w:ascii="仿宋_GB2312" w:hAnsi="宋体" w:eastAsia="仿宋_GB2312" w:cs="仿宋_GB2312"/>
                <w:i w:val="0"/>
                <w:color w:val="auto"/>
                <w:kern w:val="0"/>
                <w:sz w:val="16"/>
                <w:szCs w:val="16"/>
                <w:u w:val="none"/>
                <w:lang w:val="en-US" w:eastAsia="zh-CN" w:bidi="ar"/>
              </w:rPr>
              <w:t>。</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维持中山石岐鸽保种群体家系不少于300个，种群规模不少于300对，血缘持续纯化，群体健康度高，完成中山石岐鸽保种工作，有效提升畜禽遗传资源保护水平。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w:t>
            </w:r>
            <w:r>
              <w:rPr>
                <w:rFonts w:hint="eastAsia" w:ascii="仿宋_GB2312" w:hAnsi="宋体" w:eastAsia="仿宋_GB2312" w:cs="仿宋_GB2312"/>
                <w:i w:val="0"/>
                <w:snapToGrid w:val="0"/>
                <w:color w:val="auto"/>
                <w:spacing w:val="-6"/>
                <w:kern w:val="0"/>
                <w:sz w:val="16"/>
                <w:szCs w:val="16"/>
                <w:u w:val="none"/>
                <w:lang w:val="en-US" w:eastAsia="zh-CN" w:bidi="ar"/>
              </w:rPr>
              <w:t>东省地方畜禽（石岐鸽）遗传资源保护与开发利用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广东宝宁农牧科技有限公司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snapToGrid w:val="0"/>
                <w:color w:val="auto"/>
                <w:spacing w:val="-6"/>
                <w:kern w:val="0"/>
                <w:sz w:val="16"/>
                <w:szCs w:val="16"/>
                <w:u w:val="none"/>
                <w:lang w:val="en-US" w:eastAsia="zh-CN" w:bidi="ar"/>
              </w:rPr>
              <w:t>开展中山石岐鸽资源保护与开发利用工作。维系中山石岐鸽保种群体数量，支持开展核心种群及后备种群的生产性能监测和种群提纯复壮，购买省级以上畜禽遗传资源专家技术服务，科企协作开展资源保护与开发工</w:t>
            </w:r>
            <w:r>
              <w:rPr>
                <w:rFonts w:hint="eastAsia" w:ascii="仿宋_GB2312" w:hAnsi="宋体" w:eastAsia="仿宋_GB2312" w:cs="仿宋_GB2312"/>
                <w:i w:val="0"/>
                <w:color w:val="auto"/>
                <w:kern w:val="0"/>
                <w:sz w:val="16"/>
                <w:szCs w:val="16"/>
                <w:u w:val="none"/>
                <w:lang w:val="en-US" w:eastAsia="zh-CN" w:bidi="ar"/>
              </w:rPr>
              <w:t>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维持中山石岐鸽保种群体家系不少于300个，种群规模不少于300对，血缘持续纯化，群体健康度高，完成中山石岐鸽保种工作，有效提升畜禽遗传资源保护水平。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广东省地方畜禽（陆丰黄牛）遗传资源保护与开发利用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汕尾市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陆丰市百健种养有限公司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陆丰黄牛资源保护与开发利用工作。维系陆丰黄牛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维持陆丰黄牛保种群体母牛150头以上，公牛12头以上，三代内没有血缘关系的家系数不少于6个，血缘持续纯化，群体健康度高，完成陆丰黄牛保种工作，有效提升畜禽遗传资源保护水平。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110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广东省地方畜禽（陆丰牛）遗传资源保护与开发利用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梅州市广顺海食品有限公司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陆丰黄牛资源保护与开发利用工作。维系陆丰黄牛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维持陆丰黄牛保种群体母牛150头以上，公牛12头以上，三代内没有血缘关系的家系数不少于6个，血缘持续纯化，群体健康度高，完成陆丰黄牛保种工作，有效提升畜禽遗传资源保护水平。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广东省地方畜禽（雷州山羊）遗传资源保护与开发利用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雷州市状元黑山羊养殖有限公司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雷州山羊资源保护与开发利用工作。维系雷州山羊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维持雷州山羊保种群体母羊250头以上，公羊25头以上，三代内没有血缘关系的家系数不少于6个，血缘持续纯化，群体健康度高，完成雷州山羊保种工作，有效提升畜禽遗传资源保护水平。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广东省地方畜禽（蜂）遗传资源保护与开发利用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广东桂岭蜂业科技股份公司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华南中蜂资源保护与开发利用工作。维系华南中蜂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维持华南中蜂保种群体60箱以上，血缘持续纯化，群体健康度高，完成华南中蜂保种工作，有效提升畜禽遗传资源保护水平。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广东省地方畜禽（蜂）遗传资源保护与开发利用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汕尾市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陆河县集祥蜂业专业合作社</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华南中蜂资源保护与开发利用工作。维系华南中蜂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维持华南中蜂保种群体60箱以上，血缘持续纯化，群体健康度高，完成华南中蜂保种工作，有效提升畜禽遗传资源保护水平。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广东省地方畜禽（蚕）遗传资源保护与开发利用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广东省农业科学院蚕业与农产品加工研究所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开展蚕遗传资源保护与开发利用工作。维系蚕遗传资源保种群体数量，购买省级以上畜禽遗传资源专家技术服务，科企协作开展资源保护与开发工作。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①完成100份以上家蚕遗传资源的安全保存；②确保遗传资源100%安全继代，无蚕种质量事故发生。</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广东省地方畜禽（蚕）遗传资源保护与开发利用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广东省蚕业技术推广中心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snapToGrid w:val="0"/>
                <w:color w:val="auto"/>
                <w:spacing w:val="-6"/>
                <w:kern w:val="0"/>
                <w:sz w:val="16"/>
                <w:szCs w:val="16"/>
                <w:u w:val="none"/>
                <w:lang w:val="en-US" w:eastAsia="zh-CN" w:bidi="ar"/>
              </w:rPr>
              <w:t>开展蚕遗传资源保护与开发利用工作。维系蚕遗传资源保种群体数量，购买省级以上畜禽遗传资源专家技术服务，科企协作开展资源保护与开发工作。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①完成100份以上家蚕遗传资源的安全保存；②确保遗传资源100%安全继代，无蚕种质量事故发生。</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21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snapToGrid w:val="0"/>
                <w:color w:val="auto"/>
                <w:spacing w:val="-6"/>
                <w:kern w:val="0"/>
                <w:sz w:val="16"/>
                <w:szCs w:val="16"/>
                <w:u w:val="none"/>
                <w:lang w:val="en-US" w:eastAsia="zh-CN" w:bidi="ar"/>
              </w:rPr>
              <w:t>省农业农村厅代转拨至广东省蚕业技术推广中心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广东省地方畜禽遗传资源保护与开发利用-粤东黑猪</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蕉岭县泰农黑猪发展有限公司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粤东黑猪资源保护与开发利用工作。维系粤东黑猪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粤东黑猪活体资源保护群1个，三代之内没有血缘关系的家系数不少于6个，能繁母猪数量100头以上，种公猪12头以上，血缘持续纯化，群体健康度高，完成粤东黑猪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49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广东省地方畜禽遗传资源保护与开发利用-大花白猪和蓝塘猪</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广东省板岭原种猪场有限公司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大花白猪、蓝塘猪资源保护与开发利用工作。维系大花白猪、蓝塘猪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大花白猪、蓝塘猪活体资源保护群1个，三代之内没有血缘关系的家系数不少于6个，能繁母猪数量100头以上，种公猪12头以上，血缘持续纯化，群体健康度高，完成大花白猪、蓝塘猪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广东省地方畜禽（怀乡鸡）遗传资源保护与开发利用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广东盈富农业有限公司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开展怀乡鸡资源保护与开发利用工作。维系怀乡鸡保种群体数量，支持开展核心种群及后备种群的生产性能监测和种群提纯复壮，购买省级以上畜禽遗传资源专家技术服务，科企协作开展资源保护与开发工作。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维持怀乡鸡保种核心群母鸡不少于300只，公鸡家系不少于60个，血缘持续纯化，群体健康度高，完成怀乡鸡保种工作，有效提升畜禽遗传资源保护水平。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广东省地方畜禽（乌鬃鹅）遗传资源保护与开发利用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清远市金羽丰鹅业有限公司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开展乌鬃鹅资源保护与开发利用工作。维系乌鬃鹅保种群体数量，支持开展核心种群及后备种群的生产性能监测和种群提纯复壮，购买省级以上畜禽遗传资源专家技术服务，科企协作开展资源保护与开发工作。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维持乌鬃鹅保种群体母鹅200只以上，公鹅不少于30个家系，血缘持续纯化，群体健康度高，完成乌鬃鹅保种工作，有效提升畜禽遗传资源保护水平。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广东省地方畜禽（狮头鹅）遗传资源保护与开发利用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汕头市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汕头市白沙禽畜原种研究所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开展狮头鹅资源保护与开发利用工作。维系狮头鹅保种群体数量，支持开展核心种群及后备种群的生产性能监测和种群提纯复壮，购买省级以上畜禽遗传资源专家技术服务，科企协作开展资源保护与开发工作。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维持狮头鹅保种群体母鹅200只以上，公鹅不少于30个家系，血缘持续纯化，群体健康度高，完成狮头鹅保种工作，有效提升畜禽遗传资源保护水平。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广东省地方畜禽（狮头鹅）遗传资源保护与开发利用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广东立兴农业开发有限公司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开展狮头鹅资源保护与开发利用工作。维系狮头鹅保种群体数量，支持开展核心种群及后备种群的生产性能监测和种群提纯复壮，购买省级以上畜禽遗传资源专家技术服务，科企协作开展资源保护与开发工作。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维持狮头鹅保种群体母鹅200只以上，公鹅不少于30个家系，血缘持续纯化，群体健康度高，完成狮头鹅保种工作，有效提升畜禽遗传资源保护水平。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广东省地方畜禽（雷琼牛）遗传资源保护与开发利用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湛江市麻章区农业技术推广中心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雷琼黄牛资源保护与开发利用工作。维系雷琼黄牛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维持雷琼黄牛保种群体母牛150头以上，公牛12头以上，三代内没有血缘关系的家系数不少于6个，血缘持续纯化，群体健康度高，完成雷琼黄牛保种工作，有效提升畜禽遗传资源保护水平。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雷州山羊遗传资源保护与开发利用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广东交椅岭生态农业发展有限公司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雷州山羊资源保护与开发利用工作。维系雷州山羊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维持雷州山羊保种群体母羊250头以上，公羊25头以上，三代内没有血缘关系的家系数不少于6个，血缘持续纯化，群体健康度高，完成雷州山羊保种工作，有效提升畜禽遗传资源保护水平。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广东省地方畜禽（蜂）遗传资源保护与开发利用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蕉岭县畜牧兽医技术推广站</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华南中蜂资源保护与开发利用工作。维系保护区内华南中蜂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维持华南中蜂保种群体60箱以上，血缘持续纯化，群体健康度高，完成华南中蜂保种工作，有效提升畜禽遗传资源保护水平。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广东省地方畜禽（惠阳胡须鸡）遗传资源保护与开发利用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广东智威农业科技股份有限公司英德分公司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惠阳胡须鸡资源保护与开发利用工作。维系惠阳胡须鸡保种群体数量，支持开展核心种群及后备种群的生产性能监测和种群提纯复壮，购买省级以上畜禽遗传资源专家技术服务，科企协作开展资源保护与开发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维持惠阳胡须鸡保种核心群母鸡不少于300只，公鸡家系不少于60个，血缘持续纯化，群体健康度高，完成惠阳胡须鸡保种工作，有效提升畜禽遗传资源保护水平。</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广东省畜禽遗传资源普查与新资源鉴定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①完成2023年普查收尾工作并总结梳理三年普查成效，推动省级畜禽遗传资源保护名录修订（21万）；②组织开展广东省畜禽遗传资源（含畜禽、蜂和蚕）志书编写和出版工作（50万）。</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举办1期广东省第三次全国畜禽遗传资源普查工作总结会；组织完成广东省畜禽遗传资源保护名录修订工作；②组织省畜禽遗传资源普查技术专家组配合修订国家畜禽和蜂遗传资源志书，编写并出版广东省畜禽、蜂遗传资源志书和广东省蚕遗传资源志书。</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59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广东省畜禽种质资源库运行维护与保种场保种效果评估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就遗传物质长期安全有效冷冻保存、畜禽（猪、家禽、牛羊）遗传物质质量检测与活体恢复、活体保种效果评估、资源库开放共享四大方面开展系列工作，主要包括：资源库基础运行管理、组织样本核酸物质提取与质量检测、冷冻精液复苏活力检测、冷冻细胞系和胚胎活性检测、遗传物质可恢复性评估、样本生物安全检测、资源库开放共享等。</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①运行期内重大样本质量安全事故发生率为零，长期、安全、有效冷冻保存遗传物质数量9.5万份以上；②获得细胞系（或冻精、胚胎）等遗传物质恢复的活体畜禽10头（只）以上；③完成保种效果评估报告1份。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广东省淡水水产种质资源库运行维护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淡水水产种质资源库保存的组织、基因等种质资源更新，完成8种淡水鱼类、2种虾类和3种龟鳖等13种广东省淡水重要养殖品种的遗传资源制备、更新补充，完善省级淡水水产种质资源库建设。开展保有的3万余份淡水水产生物遗传资源的保存与维护。</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①确保广东省淡水水产种质资源库安全稳定运行，全年零事故；②维护和保存淡水水产种质资源组织样本0.5万余份，基因资源1.0万余份，标本0.5万余份，DNA 条形码1.0万余条；③补充或更新13种重要淡水水产养殖种类遗传资源3000份。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省农业农村厅代转拨至中国水产科学研究院珠江水产研究所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广东省海洋水产种质资源库运行维护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海洋水产种质资源库保存的标本、组织、基因等遗传资源进行维护更新，保障广东省海洋水产种质资源库的良好运行，保障海洋水产种质资源保存安全，提升广东省海洋水产种质资源库保藏能力，不断丰富完善广东省海洋水产种质资源库。</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①确保广东省海洋水产种质资源库安全稳定运行，全年零事故；②维护和保存海水水产种质资源组织样本0.8万余份，基因资源1.5万余份，标本0.5万余份，DNA 条形码0.6万余份；③补充更新10种重要海水水产养殖遗传资源0.2万份以上。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省农业农村厅代转拨至中国水产科学研究院南海水产研究所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广东省农业微生物种质资源库运行维护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广东省科学院微生物研究所（广东省微生物分析检测中心）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开展广东省内农业微生物种质资源的系统收集、整合和入库保藏，建成库存量超10 万株的高质量农业微生物种质资源库和菌种信息数据库；持续提升专业化和规范化的管理水平，保障种质资源库零事故发生，不断提高资源库的共享服务效率和技术服务能力，实现微生物种质资源共享不少于5000 株次/年。</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广东省农业微生物种质资源库安全稳定运行，全年零事故；②开展农业微生物种质资源的收集、发掘和保藏，新增保藏农业微生物种质资源不少于1000株，保藏潜在新物种不少于200株，鉴定和命名微生物新物种5-8个；③向社会提供微生物种质资源共享不少于4000株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3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2023年省农业微生物种质资源普查</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广东省科学院微生物研究所（广东省微生物分析检测中心）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包括荔枝产地生态系统农业微生物种质资源等前期所有收集的菌种资源的冻干种制作和入库保藏，建成全国最大的农业微生物种质资源库；②建设与完善农业微生物种质资源数据库和共享平台；③总结、编写农业微生物种质资源保护利用报告、编制资源名录、成果宣传。</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新增入库资源5000份以上，使库藏量达到3.5万份，建成全国最大的农业微生物种质资源库1个；②实现种质资源的数据化，建立网络化的资源共享服务平台1个；③编写广东省农业微生物种质资源保护利用报告1份，编制广东省农业微生物种质资源名录1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2023年南繁服务中心管理工作经费及南繁科研育种基地地租补助</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广东省科学院南繁种业研究所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做好南繁基地和科研、办公、生活设施等日常管理和维护等工作；南繁科研育种基地建设补助。其中：补助广东省科学院南繁种业研究所63.1万元、广东省农业科学院水稻研究所10.4万元、华南农业大学5.2万元、广东省农业科学院作物研究所1.1万元、广东省农业科学院蔬菜研究所3.1万元、广东省良种引进服务公司3.1万元、广东兆华种业有限公司5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确保广东省南繁基地科研、办公、生活设施等日常管理和维护有序开展；②完成广东省南繁科研基地土地310亩的租赁工作，组织南繁工作会议1次，服务南繁单位10家，服务南繁人员100人，引进或创制南繁育种技术1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91</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广东省水稻种质资源指纹图谱构建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利用单核苷酸多态性（SNP）标记，开展5000份种质资源分子指纹图谱构建工作；②利用所获得的SNP标记信息，开展材料间两两比较分析，获得种质资源品系间的遗传相似度；③利用所获得的SNP标记信息，生成5000份种质资源的分子条形码，并开发广东水稻DNA条形码分析系统一个；④开展广东地方种和育成种的核酸多样性分析、群体结构与聚类分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完成新增构建5000份水稻种质资源的分子指纹图谱，构建DNA分子指纹条形码数据库，解析稻种资源两两间遗传相似性。</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123</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both"/>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瓜果类蔬菜核心种质指纹图谱构建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利用瓜果类蔬菜核心资源（高代自交系）重测序数据开发SNP、InDel标记，从中筛选出多态性较好、在染色体上均匀分布的SNP位点，将其转化为KASP标记。利用KASP平台对瓜果类蔬菜核心资源进行检测，得到基因分型数据。根据分型数据，筛选多态性信息含量（PIC）高、无基因型数据缺失且在染色体上均匀分布的标记作为构建品种指纹图谱的核心标记，利用核心标记构建瓜果类蔬菜核心资源的DNA 指纹图谱。</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在2022年的基础上，新增研发出9个种类1850份瓜果类蔬菜核心资源指纹图谱，其中分别为冬瓜300份、南瓜250份、丝瓜200份、节瓜200份、苦瓜100份、黄瓜200份、番茄200份、茄子200份、辣椒200份核心资源的指纹图谱，每个图谱有效分子标记数为40个以上；②在分子标记开发和指纹图谱构建等方面申报发明专利2项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both"/>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广东省新增水稻品种DNA指纹数据库构建及芥蓝MNP技术开发</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深圳市农业科技促进中心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①2022年水稻新增审定品种SSR和SNP指纹数据库构建；②DNA标准指纹数据服务平台构建；③利用MNP技术解决芥蓝品种真实性鉴定问题。</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①构建2022年156份水稻新增审定品种SSR和SNP指纹数据库构建；②DNA标准指纹数据服务平台构建；③芥蓝MNP技术应用于品种鉴定。</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9"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both"/>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主要畜禽品种（猪、鸡、水禽）DNA指纹特征库构建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采集广东省所有地方畜禽品种组织或血液，提取高质量的DNA，开展深度测序或高通量SNPs基因芯片分型，构建广东省畜禽DNA指纹特征数据库。②开展地方畜禽非保种群个体的血缘纯度鉴定和家系追溯，开发可适用于广东省地方畜禽的低成本、高精准度的分子保种芯片。③开展广东省地方畜禽品种的遗传多样性分析、群体遗传结构分析、祖先血缘组成成分分析，鉴定保种群体的遗传背景、遗传纯度。根据血缘混杂情况，协助保种场制定有针对性的分子辅助保种方案。</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持续构建广东省主要畜禽品种的 DNA 指纹特征库，包括：①建成广东省主要畜禽品种DNA 指纹特征数据库各1 个，包含生猪、肉鸡、水禽品种20 个以上，草食家畜、经济动物品种5 个以上；②建成能够实现遗传纯度分析、血缘鉴定、品种鉴定等功能的基因组序列信息管理平台1 个；③制订广东省生猪、肉鸡、水禽主要品种的分子鉴别标准1 套；④形成广东省生猪、肉鸡、水禽地方品种的群体遗传学分析报告1份；⑤开发适用于我省生猪、肉鸡、水禽商业育种和资源保护的低成本、高密度SNPs 芯片各一个，共3 个；⑥提出适用于我省主要生猪、肉鸡、水禽品种的分子辅助保种方案1套。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69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跟踪指导国家级、省级畜禽核心育种场开展种畜禽登记、性能测定和基因组测定工作，指导种畜禽场开展选种选配工作；②强化种畜禽市场监管，承担广东省种畜禽遗传评估中心的日常管理和运行，对国家级、省级畜禽核心育种场种群数量和质量进行监控；③加强第三方测定机构条件能力建设，提升遗传评估中心育种数据分析能力。</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指导27家省级畜禽核心育种场开展种畜禽登记、性能测定和基因组测定工作；②探索建立种畜禽市场监管新模式，通过27家省级核心育种场的育种数据，对其育种群数量和质量进行监控，保障畜牧业用种安全；③建立健全种畜禽性能测定体系，提升遗传评估中心育种数据分析能力；④发布遗传评估报告4期，举办种畜拍卖会或畜禽产品品鉴会1场。</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广东加大金山种猪有限公司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2000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河源市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河源兴泰农牧股份有限公司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2000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广东广垦广前种猪有限公司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4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遂溪壹号畜牧有限公司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2000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1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肇庆市益信原种猪场有限公司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惠州市广丰农牧有限公司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广东王将种猪有限公司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广东美加宝畜牧有限公司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2000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正大康地核心种猪育种（梅州）有限公司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2000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79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中山市白石猪场有限公司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广东广宁广三保畜牧有限公司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生产性能测定数量不低于500头，同时开展种猪基因组信息检测，测定数量不低于500头。场内系谱数据、生长性能测定数据、繁殖性能数据以及基因组信息检测数据按周及时准确报送至广东省种畜禽遗传评估中心。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广东谷越科技有限公司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开展种畜禽登记、性能测定和基因组测定工作，报送相关数据至广东省种畜禽遗传评估中心进行遗传评估。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种猪性能测定1000头，全基因组测定500头。场内性能测定数据以及基因组信息检测数据按周及时准确报送至广东省种畜禽遗传评估中心。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广东智威农业科技股份有限公司英德分公司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母系产蛋期个体性能测定母鸡数不少于5000只，测定数据及时录入育种软件，场内系谱数据、生长性能测定数据、繁殖性能数据及时报送至广东省种畜禽遗传评估中心。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佛山市高明区新广农牧有限公司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母系产蛋期个体性能测定母鸡数不少于1667只，测定数据及时录入育种软件，场内系谱数据、生长性能测定数据、繁殖性能数据及时报送至广东省种畜禽遗传评估中心。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江门市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台山市河东禽业有限公司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母系产蛋期个体性能测定母鸡数不少于5000只，测定数据及时录入育种软件，场内系谱数据、生长性能测定数据、繁殖性能数据及时报送至广东省种畜禽遗传评估中心。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佛山市南海种禽有限公司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母系产蛋期个体性能测定母鸡数不少于1667只，测定数据及时录入育种软件，场内系谱数据、生长性能测定数据、繁殖性能数据及时报送至广东省种畜禽遗传评估中心。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广州市江丰种业科技有限公司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母系产蛋期个体性能测定母鸡数不少于1667只，测定数据及时录入育种软件，场内系谱数据、生长性能测定数据、繁殖性能数据及时报送至广东省种畜禽遗传评估中心。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珠海市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珠海市裕禾农牧有限公司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母系产蛋期个体性能测定母鸡数不少于5000只，测定数据及时录入育种软件，场内系谱数据、生长性能测定数据、繁殖性能数据及时报送至广东省种畜禽遗传评估中心。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深圳市天翔达鸽业有限公司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开展种畜禽登记、性能测定工作，报送相关数据至广东省种畜禽遗传评估中心进行遗传评估。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母系产蛋期个体性能测定母鸽数不少于5000只，测定数据及时录入育种软件，场内系谱数据、生长性能测定数据、繁殖性能数据及时报送至广东省种畜禽遗传评估中心。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89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广东省种畜禽质量监督与遗传效果评估</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梅州市广顺海食品有限公司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建立肉用核心种牛群，开展种牛性能测定，建立高效保育种模式，完善肉用种牛的选育标准，相关数据及时准确报送至广东省种畜禽遗传评估中心。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核心群种牛生产性能测定不少于350头，测定标准1000元/头。通过数据测定与分析建立核心场选育标准，主要包括测定基础母牛自身生长发育性能、犊牛断奶前生长发育情况、种牛体型评定，品种登记，良种登记，系谱档案、繁殖健康数据收集，肉质性状的活体超声波测定等；有完善的品种选育和种牛选择方案，目标选育性状和指标明确。</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罗氏沼虾、乌鳢和鳜鱼DNA指纹图谱构建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中国水产科学研究院珠江水产研究所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全面收集国家级原良种场、遗传育种中心、新品种培育单位以及不同水系的地理群体；开展表型评价、品质性状评估、生理生化分析；开展全基因组重测序分析，开发并评估分子标记，研发高效低成本指纹图谱基因芯片，构建/优化种质资源DNA分子指纹图谱库。</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罗氏沼虾、乌鳢和鳜鱼三个物种种质资源群体20个；②开展表型、品质和遗传等数据采集，保存可溯源的组织样本、DNA样本共1200份；③研发高效低成本指纹图谱基因芯片3个，优化水产动物DNA指纹检测标准体系1套，构建种质资源DNA分子指纹图谱库3个；④申请相关专利3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省农业农村厅代转拨至中国水产科学研究院珠江水产研究所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凡纳滨对虾、卵形鲳鲹和花鲈DNA指纹图谱构建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中国水产科学研究院南海水产研究所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系统收集凡纳滨对虾、卵形鲳鲹和花鲈不同群体种质资源；利用全基因组重测序技术开发SNP分子标记，经变异检测、注释、筛选和评估后；建立海洋水产养殖生物DNA指纹图谱技术体系；开展凡纳滨对虾、卵形鲳鲹和花鲈DNA指纹图谱构建。</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①收集4个凡纳滨对虾、4个卵形鲳鲹、3个花鲈不同群体种质资源，完成相关种质资源信息登记；②完成凡纳滨对虾、卵形鲳鲹和花鲈DNA指纹图谱绘制；③申请专利3项。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省农业农村厅代转拨至中国水产科学研究院南海水产研究所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3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种子质量监督抽查（DUS检查和转基因检测）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补助华南农业大学农业农村部植物新品种测试（广州）分中心30万元，开展的DUS测试检查、样品抽取、DUS测试培训及对监督抽查检测结果有异议的样品进行DUS测试；补助华南农业大学农业农村部植物及植物用微生物生态环境安全监督检验测试中心（广州）45万元，开展农作物种子质量监督抽查及区试样品转基因成分检测。</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①完成省下达监督抽查检测结果有异议样品DUS测试以及自主开展DUS测试检查、样品抽取、DUS测试培训，抽取样品50份以上；②完成省下达转基因成分检测样品不少于300份。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75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种子质量监督抽查品种真实性鉴定、种子质量检验机构考核能力验证考评及省种子标准样品管理</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深圳市农业科技促进中心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省下达的2023年种子质量监督抽查品种真实性检测工作；开展广东省种子质量检验机构能力验证考评工作；做好广东省农作物种子审定品种标准样品（广东库、国家库）及封存样品日常管理、种子智能存取系统日常运行及安全维护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①完成省下达的农作物种子监督抽查水稻样品品种真实性检测任务160份；②完成省委托的种子质量检验机构考核能力验证考评工作； ③完成约500份广东省审定品种标准样品（广东库、国家库）管理，以及省种子标准样品智能存取实体库的日常运行管理。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种子质量监督抽查（桑蚕种检测）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广东省蚕业技术推广中心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完成省农业农村行政主管部门下达的2023年桑蚕种质量监督抽查样品60份以上。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完成省下达的桑蚕种质量监督抽查样品60份以上。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省农业农村厅代转拨至广东省蚕业技术推广中心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广东省水稻区试品种耐寒性鉴定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采用人工气候室模拟鉴定方法，对2023年早、晚造各约50个共100个水稻品种的耐寒性人工气候室模拟鉴定。</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水稻新品种耐寒性鉴定：2023年共承担约100个水稻品种的耐寒性人工气候室模拟鉴定任务，提交鉴定结果报告2个。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1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广东农作物新品种试验水稻抗病性鉴定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广东省农业科学院植物保护研究所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早、晚造各约150个参试水稻新品种稻瘟病的抗性鉴定，撰写并提交2023年参试水稻新品种稻瘟病抗性鉴定与评价报告。②开展早、晚造各约150个参试水稻新品种白叶枯病的抗性鉴定，撰写并提交2023年参试水稻新品种白叶枯病抗性鉴定与评价报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完成水稻新品种抗病性鉴定:2023年早、晚造各承担约150个水稻新组合的稻瘟病、白叶枯病抗性鉴定。</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2023年广东省玉米品种区试及特性鉴定</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承担2023年广东省区域试验玉米新品种品质和抗病性特性鉴定任务，开展2023年早、晚造各约30个玉米品种（新组合）的小斑病、纹枯病等抗性鉴定；开展鲜食品质鉴定，包括甜糯玉米果皮厚度、含糖量、支链淀粉及蒸煮品尝鉴定，普通玉米容重、营养物质检测。提供项目总结报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完成玉米新品种品质、抗病性鉴定及新品种示范：2023年早、晚造共承担约60个甜玉米、糯玉米及普通玉米新组合的小斑病、纹枯病等抗性鉴定，鲜食品质鉴定及优良新品种的示范。</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持省级农作物品种区域试验工作，其中：农作物品种品质分析与等级测定、香味检测及食味鉴定30万元；水稻、玉米待审品种DNA指纹差异位点检测30万元；区试技术培训、区试现场观摩、品种种性专家现场鉴定、专家评审及区试总结、资料汇总印刷、邮寄费、差旅费等30万元；专家咨询及劳务费补贴、农资及田间试验耗材购买、专业设备购置、区试软件升级维护费用、水稻玉米品种区试种子统一分类、收种、发种补助等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①试验过程跟踪指导，考核验收；②完成水稻稻米品质检测报告2批；③完成水稻、玉米DNA指纹差异性检测检测报告2批；④完成区域试验技术培训班1次；⑤试验数据收集、分析处理、撰写试验报告2份。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99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广州市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主要用于广州市农业科学研究院开展省级水稻、玉米新品种共约250个（次）试验补助30万元；水稻生产全程监测2万元，试验配套设施设备建设补助10万元。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主要用于佛山市农业科学研究所开展省级香稻新品种试验及示范补助10万元。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sz w:val="16"/>
                <w:szCs w:val="16"/>
                <w:u w:val="none"/>
                <w:lang w:val="en-US"/>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韶关市农业科技推广中心省级水稻等共约160个（次）新品种试验补助20万元，稻瘟病田间种植鉴定补助4万元，试验配套设施设备建设补助10万元。乐昌市现代农业产业发展中心省级水稻、玉米新品种共约220个（次）试验补助25万元，水稻生产全程监测2万元，试验配套设施设备建设补助10万元。南雄市乡村振兴服务中心省级水稻约120个（次）新品种试验补助15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86</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河源市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河源市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东源县农业科学研究所省级玉米新品种约80个（次）试验补助10万元，试验配套设施设备建设补助10万元。和平县良种繁育场省级水稻新品种约110个（次）区试、生产试验及示范补助15万元，试验机械装备购置及配套设施建设补助20万元。龙川县农业科学研究所省级水稻约120个（次）新品种试验试验补助15万元，稻瘟病田间种植鉴定补助4万元，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84</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7"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主要用于梅州市农林科学院粮油研究所省级水稻约200个（次）新品种试验补助24万元,试验机械装备购置及配套设施建设补助20万元。蕉岭县农业科学研究所省级水稻、玉米新品种约85个（次）试验补助11万。</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主要用于惠州市农业科学研究所省级水稻、玉米约200个（次）新品种试验补助25万，试验配套设施设备建设补助10万元。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35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2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江门市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江门市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江门市农业科学研究所省级玉米共约80个（次）新品种试验补助10万元。江门市新会区农业农村综合服务中心省级水稻约250个（次）新品种试验（含品质分析取样）补助30万元,试验机械装备购置及配套设施建设补助20万元。广东天之源农业科技有限公司水稻新品种约120个次生产试验及品种示范补助15万元，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85</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阳江市农业科学研究所省级水稻共约220个（次）新品种试验补助25万元,试验机械装备购置及配套设施建设补助20万元。阳江市农作物技术推广站省级玉米约90个（次）新品种试验及品种示范补助12万元，试验配套设施建设及装备购置补助20万元。阳江职业技术学院水稻稻瘟病自然鉴定及监测试验补助10万元。阳春市农业研究与技术推广中心省级水稻、玉米品种约95个（次）生产试验试验补助12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99</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湛江市农业科学研究院省级水稻、玉米共约220个（次）新品种试验补助25万元，水稻生产全程监测2万元，试验配套设施设备建设补助10万元。湛江市农业技术推广中心省级玉米80个（次）品种试验补助10万，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57</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5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茂名市农业科技推广中心开展省级水稻、玉米品种约100个（次）生产试验补助12万元。信宜市农业科学研究所（信宜市农业技术推广中心）省级水稻、玉米约120个（次）生产试验补助15万元，稻瘟病田间种植鉴定补助4万元,试验配套设施设备建设补助10万元。高州市良种繁育场省级水稻共约290个（次）新品种试验补助35万元,试验机械装备购置及配套设施建设补助20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96</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109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主要用于肇庆市农业科学研究所省级水稻、玉米等共约320个（次）新品种试验补助38万元；水稻生产全程监测2万元,试验机械装备购置及配套设施建设补助20万元。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4"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清远市农业科技推广服务中心省级水稻约180个（次）新品种试验补助20万，水稻生产全程监测2万元,试验配套设施设备建设补助10万元。英德市农业科学研究所省级水稻、玉米约145个（次）新品种试验补助18万元,试验机械装备购置及配套设施建设补助20万元。连山壮族瑶族自治县农业科学研究所省级水稻区试及生产试验约180个（次）新品种试验补助20万元,试验配套设施设备建设补助10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6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snapToGrid w:val="0"/>
                <w:color w:val="auto"/>
                <w:spacing w:val="-6"/>
                <w:kern w:val="0"/>
                <w:sz w:val="16"/>
                <w:szCs w:val="16"/>
                <w:u w:val="none"/>
                <w:lang w:val="en-US" w:eastAsia="zh-CN" w:bidi="ar"/>
              </w:rPr>
              <w:t>主要用于潮州市农业科学技术研究中心省级水稻约200个（次）新品种区域试验试验补助22万元,试验配套设施设备建设补助10万元。潮州市潮安区农业工作总站省级水稻新品种约115个（次）试验及示范补助15万元。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47</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揭阳市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揭阳市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主要用于惠来县农业科学研究所省级水稻约180个（次）新品种区域试验及示范补助22万元。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农作物品种试验</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云浮市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云浮市</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主要用于云浮市农业综合服务中心省级水稻、玉米共约100个（次）新品种试验补助12万。在罗定市农业发展中心开展省级水稻约80个（次）新品种试验补助10万。</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①试验基础设施设备到位率≥90%；②试验技术人员配备达标率≥98%；③试验实施及材料报送达标率≥98%。</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22</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广东省种畜禽种质资源疫病防控</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广东省动物疫病预防控制中心（广东省动物卫生检疫所）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①开展种畜禽主要疫病监测；②分析畜禽种源健康状况。</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①开展疫病监测的国家畜禽核心育种申报场或重点种畜禽场不少于16个；主要动物疫病的检测总量不少于10000份次；②形成种畜禽场种源健康状况分析报告3份。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自主培育白羽肉鸡新品种推广应用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佛山市高明区新广农牧有限公司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白羽肉鸡新品种“广明2号”推广应用工作。①线下推广渠道：举办“广明2号”大型推介会；参加全国各地举办的行业展览会，提高新品种知名度；组织开展行业人员技术培训活动，提升下游企业养殖能力。②线上推广渠道：建设和运营企业网站、公众号等网上平台，提升整体企业形象；制作“广明2号”专题宣传片；在主流媒介上投放广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2024年前“广明2号”父母代种鸡销售规模达120万套，120万套父母代可带动生产“广明2号”商品代鸡苗18000万羽；合作推广企业养殖满意度≧95%；新增销售收入600万元以上。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仿宋_GB2312" w:eastAsia="仿宋_GB2312" w:cs="仿宋_GB2312"/>
                <w:i w:val="0"/>
                <w:color w:val="auto"/>
                <w:kern w:val="0"/>
                <w:sz w:val="16"/>
                <w:szCs w:val="16"/>
                <w:u w:val="none"/>
                <w:lang w:val="en-US" w:eastAsia="zh-CN" w:bidi="ar"/>
              </w:rPr>
              <w:t>116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广东省粤强种芯项目管理及成果评价管理体系建设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广东省现代农业装备研究所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我省农业种质资源收集和保存缺乏科学的统筹规划问题，围绕广东省“粤强种芯”项目，开展广东省内国家与省部级农业种质资源保护库（场、区、圃）种质资源摸底调查，研究建立广东省种质资源汇合交流管理体系，制定统一的标准，打通各种质资源收集和保存情况的上报通道，实现全省种质资源的汇交和分析，为科学的农业种质资源收集和保存统筹规划提供支撑。</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对全省“粤强种芯”项目涉及的种质资源谱（库）收集和保存情况摸底调查，收集整理最新种质资源谱（库）数据集1份；②面向全省国家级或省部级农业种质资源保护库（场、区、圃），建立1套适应于农作物、畜禽、水产和微生物等种质资源省级数据交换标准规范；③制定1套种质资源省级汇交管理机制，开展种质资源汇交分析，成果纳入广东省种业综合管理与服务平台统一管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sz w:val="16"/>
                <w:szCs w:val="16"/>
                <w:u w:val="none"/>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17"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方正黑体_GBK" w:hAnsi="方正黑体_GBK" w:eastAsia="方正黑体_GBK" w:cs="方正黑体_GBK"/>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2"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方正黑体_GBK" w:hAnsi="方正黑体_GBK" w:eastAsia="方正黑体_GBK" w:cs="方正黑体_GBK"/>
                <w:i w:val="0"/>
                <w:color w:val="auto"/>
                <w:kern w:val="0"/>
                <w:sz w:val="16"/>
                <w:szCs w:val="16"/>
                <w:u w:val="none"/>
                <w:lang w:val="en-US" w:eastAsia="zh-CN" w:bidi="ar"/>
              </w:rPr>
            </w:pPr>
            <w:r>
              <w:rPr>
                <w:rFonts w:hint="eastAsia" w:ascii="方正黑体_GBK" w:hAnsi="方正黑体_GBK" w:eastAsia="方正黑体_GBK" w:cs="方正黑体_GBK"/>
                <w:i w:val="0"/>
                <w:color w:val="auto"/>
                <w:kern w:val="0"/>
                <w:sz w:val="16"/>
                <w:szCs w:val="16"/>
                <w:u w:val="none"/>
                <w:lang w:val="en-US" w:eastAsia="zh-CN" w:bidi="ar"/>
              </w:rPr>
              <w:t>二、2023年新增种业振兴行动项目（集体研究）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28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小计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b w:val="0"/>
                <w:bCs w:val="0"/>
                <w:i w:val="0"/>
                <w:color w:val="auto"/>
                <w:kern w:val="0"/>
                <w:sz w:val="16"/>
                <w:szCs w:val="16"/>
                <w:u w:val="none"/>
                <w:lang w:val="en-US" w:eastAsia="zh-CN" w:bidi="ar"/>
              </w:rPr>
              <w:t>2610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农作物与畜禽良种评价推广应用及农作物种子质量监测</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作物类：①建立完善的农作物品种验证与鉴定体系；②组织开展农作物种种业信息调度、种子供需分析及培训；③组织开展全省农作物种子质量检测与培训；④组织开展粮油作物种业成果应用推广工作。畜禽类：①搭建畜禽种业展览展示及科技成果推广应用平台，举办畜禽种业大会，筹建畜禽种业成果展览展示馆，举办畜禽种业高峰论坛、形势分析会、技术培训班；②建设奶牛DHI检测实验室，购置全自动进样机器人主机及配套设备（含样品盘、样品瓶和样品盖等），提升奶牛DHI检测能力；③开展省级保种场种畜识别与监管，配套温度传感电子耳标、网关等设备。综合类：展示农作物、畜禽、水产、农业微生物种业领域发展成效成果或应用案例。</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作物类：①完成非主要农作物上一年登记品种的符合性验证试验；②完成年度种子质量监督抽查样品田间纯度鉴定，完成试验合格率90%以上；③开展种子质量监测培训1次，开展农作物种业信息统计培训1次；④完善建设水稻品种生产特性监测评估点30个以上。畜禽类：①购置奶牛DHI检测全自动进样机器人主机及配套设备1套；②举办畜禽种业博览会1期，展览面积3000平方米以上，举办畜禽种业高峰论坛1期，形势分析会1次；③筹建智慧养猪展览展示馆1000平米以上，举办地方特色猪肉品鉴评选活动1期；④完成省内地方猪、牛、羊保种场的种畜识别与监管。综合类：展示推广种业创新成果50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6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广东农作物品种试验综合能力提升</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全面提升区试站点机械化作业水平，引进适宜区试作业的农机装备，完善试验基地的硬件基础设施条件，实现耕作收获机械化。②品种试验数据智慧采集分析管理。建立农作物品种数据上报标准化作业流程和作业规范，实现田间农作物品种推广数据实时上报，自动异常数据处理与分析，数据对比、作业信息集中管理等。③示范试验农作物品种田间农情监测等技术。围绕农田气象、墒情、病虫情监测体系构建光、温、水、热等环境因子及基地视频的全程监测服务。</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编制《农作物新品种区域试验田间数据实时采集数据规范与机制》1项；②研究农作物新品种区域试验田间数据分析模型1项；③引进先进农作物新品种试验数据上报及分析技术3项；④基础建设完成率100%，项目采购设备到位率100%，项目各项基础建设通过验收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860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2022年广东农作物与畜禽种业发展报告编制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广东省农业技术推广中心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开展广东省农作物种业发展报告、畜禽种业发展种业报告编制。</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完成编写2022年农作物种业发展报告和畜禽种业发展报告各一本。</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4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广东省广州市国家植物品种测试分中心项目</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以推动我省农作物品种综合性测试评价为目标，建立广东省广州市国家植物品种测试分中心，完善实验室条件和相关仪器设备配置，实现试验申请、试验方案形成、试验任务下达、试验管理、试验数据采集等环节全程信息化管理。</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①购置植物表型三维图像分析系统1套；②购置品种测试基因数据管理系统1套；③购置区域测试一体化系统1套；④购置实验台柜1批。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700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r>
              <w:rPr>
                <w:rFonts w:hint="eastAsia" w:ascii="方正黑体_GBK" w:hAnsi="方正黑体_GBK" w:eastAsia="方正黑体_GBK" w:cs="方正黑体_GBK"/>
                <w:i w:val="0"/>
                <w:color w:val="auto"/>
                <w:kern w:val="0"/>
                <w:sz w:val="16"/>
                <w:szCs w:val="16"/>
                <w:u w:val="none"/>
                <w:lang w:val="en-US" w:eastAsia="zh-CN" w:bidi="ar"/>
              </w:rPr>
              <w:t>二、2023年新增种业振兴行动项目（公开申报）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13281"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小计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6280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广东省云浮南药种质资源库（圃）运行维护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云浮市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云浮市中药资源种质库管理中心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40亩广东省云浮南药种质资源库（圃）运行维护，对已鉴评编目入库的种质资源进行安全保护；②在生活力监测基础上，完成对量少、低活力种质资源的繁殖更新（复壮）；③开展新资源收集，初步鉴评后编目入库（圃）；④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①实现40亩广东省云浮南药种质资源库（圃）的正常运行和维护，对已鉴评编目入圃的250份种质资源进行安全保护；②收集我国热带亚热带地区重点发展的药用植物种质资源250份以上；③实现种质资源共享利用。</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3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南药春砂仁种质资源圃运行维护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中国热带农业科学院南亚热带作物研究所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45亩种质资源圃运行维护，优化升级资源圃的基础设施（包括遮阳、灌溉、隔离带等），保障资源保存圃高效运行；监控种质资源保存活力和日常抚管，保证资源的安全保存；②重点对野生型和境外资源进行收集，入圃保存；③开展春砂仁种质资源鉴评。</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①实现45亩春砂仁种质资源圃正常运行和维护，确保已收集110份春砂仁资源种质安全保存；②新增收集15份以上种质资源；③鉴定评价35份以上种质资源，筛选3-5份优异种质资源。</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省农业农村厅代转拨至中国热带农业科学院南亚热带作物研究所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春砂仁种质资源圃运行维护与新种质补充收集</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阳春市农业试验场（阳春市春砂仁试验</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①开展60亩春砂仁种质资源日常运行维护和管理工作；②开展种质资源收集保存、鉴定评价；③定期繁殖更新（复壮）。</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①实现60亩春砂仁种质资源圃正常运行和维护，安全保存种质资源；②新收集春砂仁种质10份以上；③鉴定评价种质30份以上。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道地南药化橘红种质资源圃的更新与维护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广东农垦热带作物科学研究所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开展40亩化橘红种质资源圃日常管理和运行维护，确保种质资源安全保存；开展化橘红种质资源调查、收集和保存，建立种质资源圃档案制度；开展化橘红种质资源鉴评。</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实现40亩化橘红种质资源圃正常运行和维护；在原有15份化橘红种质资源基础上，增加收集种质资源5-10份，完成15份种质资源的鉴评，形成栽培技术规程1项。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海水稻种质资源原生境保护圃运行维护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广东海洋大学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开展110亩海水稻种质资源原生境保护圃日常管理与运行维护；开展海水稻种质资源调查、收集、鉴评以及新种质创制；开展种质资源原生境保护圃环境监测、科普宣传</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实现110亩海水稻种质资源原生境保护圃正常运行和维护，确保原生境保护圃面积不萎缩；轮种保护1000多份海水稻与耐盐碱水稻种质资源；创制、培育海水稻或耐盐碱水稻种质资源10-20份；完成科普宣传1-2次。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2024年翁源县三华李种质资源圃运行维护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翁源县龙仙镇人民政府</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开展20亩三华李种质资源圃保护日常管理与运行维护；开展三华李种质资源收集保存和鉴评；定期繁殖更新（复壮）种质资源。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实现20亩三华李种质资源圃正常运行和维护，确保种质资源安全保存；繁殖更新（复壮）种质资源10份以上；建设2亩设施大棚用于三华李种质资源示范和宣传。</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三华李种质资源圃运行维护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①开展43亩三华李种质资源圃的日常管理与运行维护（广州圃8亩、信宜圃35亩）；②开展三华李种质资源的挖掘、收集与创制，开展资源性状调查评价与分子鉴定；③建设三华李种质资源数据库。</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①实现43亩三华李种质资源圃的正常运行维护与管理，确保种质资源安全保存；②补充收集10份以上的三华李种质资源；③开展三华李种质资源性状调查以及种质创制；④建设三华李种质资源数据库1个。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阳山阳山洞冠梨原生地保护点运行维护项目</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清远市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阳山县黎埠镇人民政府</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①开展20亩以上阳山洞冠梨原生地保护点的运行、维护与完善；②开展洞冠梨种质资源性状调查等鉴评工作；③建立洞冠梨抢救性保育基地、种苗繁育基地、种植示范基地。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20亩以上阳山洞冠梨原生地保护点的日常运行维护与管理，对50株以上的老树洞冠梨种质资源进行安全保存；②更新繁殖洞冠梨种质资源10份以上，确保原生境保护区面积不萎缩；③建立洞冠梨种苗繁育基地1个，种植示范基地150亩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7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梅州市梅县区柚类种质资源圃运行维护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梅州市梅县区农业科学研究所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50.96亩柚类种质资源圃的日常管理和维护，对已鉴定编目入圃的130份种质资源进行安全保护，确保种质资源圃无检疫性病害发生；②在生活力监测基础上，完成对量少、低活力种质资源的繁殖更新（复壮）；③开展新资源收集，初步鉴评后编目入圃；④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50.96亩柚类种质资源圃正常运行维护和管理，无检疫性病害发生；②完成数量少、低活力种质资源的繁殖更新（复壮），维持种质资源活力，种质资源数量不减少，确保130份柚类种质资源健康生长；③新收集特色、优良柚类种质资源20份，挂果后鉴评率100%；④分发柚类种质资源30份以上，共享种质资源信息20余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7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梅州市柚类种质资源圃运行维护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梅州市农林科学院果树研究所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①开展40亩以上梅州市柚类种质资源圃日常管理和维护，对已编目入圃的柚类种质资源进行安全保护；②开展柚类种质资源收集，并进行初步鉴评，核实并剔除重复后入圃；③繁殖更新（复壮）种质资源。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①实现40亩以上梅州市柚类种质资源圃正常运行和维护；②柚类种质资源初步鉴评100%；③繁殖更新柚类种质资源20份。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4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潮州市“潮州柑”种质资源圃运行维护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潮州市农业科学技术研究中心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10亩柑橘种质资源圃日常管理和维护，对已鉴评编目入圃的35份种质资源进行安全保护；②在生活力监测基础上，完成对量少、低活力种质资源的繁殖更新（复壮）；③对已保存的柑橘种质资源进行初步鉴评，核实并剔除重复后入圃；④开展种质资源分发共享。</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10亩柑橘种质资源圃正常运行维护和管理，确保35份种质资源安全保护；种质资源圃无检疫性病害发生；②定期繁殖更新（复壮），维持种质资源活力，种质资源数量不减少；③新收集1-2份种质资源，确保种质资源（果树资源挂果后）鉴评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郁南无核黄皮原生地保护点运行维护</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云浮市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郁南县建城镇综合事务服务中心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30亩无核黄皮原生境保护点日常管理和运行维护，定期巡查、管护设施设备；②完善无核黄皮母本园围墙、排水等基础设施条件，设立种质资源保护警示牌等；③繁殖更新黄皮种质资源；④开展资源与环境调查监测以及科普宣传，栽培和管理技术培训等。</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①实现30亩郁南无核黄皮原生境保护点的日常管理与维护，确保原生境保护点面积不萎缩；②更新繁殖20份以上种质资源；③举办栽培和管理技术培训班2期。</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八月瓜与黑老虎种质资源圃的建设与管理</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韶关市农业科技推广中心</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①建设八月瓜和黑老虎种质资源圃，对种质资源圃进行日常管理和维护；②补充收集韶关各地黑老虎和八月瓜种质资源；③开展黑老虎和八月瓜种质资源初步鉴评，核实并剔除重复后入圃。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5亩的八月瓜种质资源圃和3亩的黑老虎种质资源圃各1个，确保已鉴评编目入圃的种质资源进行安全保护；②补充收集黑老虎和八月瓜的种质资源5份以上，开展新收集种质资源初步鉴评，核实并剔除重复后入圃；③集成黑老虎和八月瓜的栽培技术各1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粤西卷羽鸡保种场</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广东海洋大学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①开展粤西卷羽鸡抢救性保种场建设，组建核心种群；②制定品种标准和保种技术方案，制定白血病和鸡白痢病净化方案；③开展粤西卷羽鸡性能测定。</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成规范的粤西卷羽鸡抢救性保种场1个，保种核心群母鸡不少于1200只和120个以上家系。②建成粤西卷羽鸡保种核心群的数据采集智能化管理系统，制定出品种技术标准。③实施禽白血病和鸡白痢病的高标准净化，阳性率分别均达到1%以下。</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罗坑鸡遗传资源抢救性保种场建设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广东明德升科食品有限公司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对罗坑鸡新资源进行初步鉴定，组建资源种群；②对资源种群组织开展1-2个世代的生产性能测定和精准鉴评工作，搭建保种核心群数据库，构建资源保种核心群系谱档案。③新建成规范的罗坑鸡保种场；④编撰完成新资源鉴定申报材料，配合支持国家、省级畜禽遗传资源委员会进行新资源鉴定；⑤制定保种工作方案。</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成规范的罗坑鸡抢救性保种场1个；②对罗坑鸡资源实施抢救性收集，组建资源种群；③对资源种群组织开展生产性能测定和精准鉴评工作，构建资源保种核心群系谱档案；④编撰完成新资源鉴定申报材料；⑤制定保种工作方案，实施“一品一策”保护措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五华三黄鸡遗传资源抢救性保种场建设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梅州市梅县区丰都综合养禽场</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抢救性收集筛选并初步鉴定五华三黄鸡遗传资源，充实已有资源群体；②开展资源种群的生产性能测定和精准鉴评工作，搭建保种核心群数据库，构建资源保种核心群系谱档案；③按照省级畜禽遗传资源保种场要求建设规范的五华三黄鸡抢救性保种场；④编撰完成资源鉴定材料，配合支持国家、省级畜禽遗传资源委员会进行新资源鉴定；⑤科学评估五华三黄鸡遗传资源珍稀程度和濒危等级，制定保种工作方案。</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收集并鉴定不少于50只纯种五华三黄鸡种鸡；②完成资源种群的生产性能测定和资源精准鉴评，形成完善的保种核心群数据库和资源保种核心群系谱档案；③按照省级畜禽遗传资源保种场要求建成规范的五华三黄鸡抢救性保种场；④提交遗传资源鉴定材料，配合支持国家、省级畜禽遗传资源委员会进行新资源鉴定；⑤明确保种主体责任，制定保种工作方案，实施“一品一策”保护措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6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阳春白鹅遗传资源抢救性保种场建设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阳春市岗美镇晖腾鹅养殖场</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建设阳春白鹅抢救性保种场，维持保种核心种群数量，保种核心群种鹅健康状态良好，且符合阳春白鹅本品种外貌特征和遗传特性。</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①组建资源种群，构建资源保种核心群系档案；②建成规范阳春白鹅抢救性保种场；③制定保种工作方案。</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8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阳江鹅遗传资源抢救性保种场建设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阳江市恒方农业科技有限公司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对阳江鹅遗传资源进行抢救性收集，根据阳江鹅品种的体型、外貌特征对筛选收集到的种鹅进行初步鉴定，组建阳江鹅遗传资源抢救性保种核心群，开展核心种群的生产性能测定和精准鉴评工作，搭建资源保种核心群数据库，构建完成阳江鹅保种核心群系谱档案。建设标准化的保种鹅舍、遗传材料保存库、质量检测室、技术研究室、资料档案室等配套设施；完善保种场疫病监测净化、防疫、病死畜禽无害化处理等生物安全制度。</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在相对独立的养殖区域建成家系栏不少于30个；②抢救性保种核心群单父本家系不少于30个，母鹅总数不少于300只，所有个体均符合阳江鹅品种标准；③搭建保种核心群生产性能数据库1个，构建保种核心群系谱档案1份；④制定保种工作方案、管理制度和饲养、繁育、免疫等技术规程各1份。</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6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大花白猪（梅花猪）遗传资源抢救性 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乐昌明德升科农牧有限公司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对大花白猪（梅花猪）资源实施抢救性收集，对筛选收集的新资源进行初步鉴定，组建资源种群；②对照省级畜禽遗传资源保种场要求，初步建成大花白猪（梅花猪）抢救性保种场：梅花猪种质资源群体能繁母猪 10 头以上，公猪 12 头、血缘6 个以上。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初步建成能繁母猪100 头以上，公猪 12 头、血缘6个以上的大花白猪（梅花猪）抢救性保种场。</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广东水牛遗传资源抢救性保种场建设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肇庆市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怀集县益信农业开发有限公司</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①建设广东水牛抢救性保种场；②组建广东水牛保种群体，制定保种方案；③建立“一场（保种场）+多户（养殖户）”保育种模式；④开展广东水牛生产性能测定和基因检测；⑤构建广东水牛疫病防控体系。</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建成存栏母牛不少于150头、公牛不少于15头的抢救性保种场；组建广东水牛核心育种群1个；建立广东水牛高效保育种模式1套；形成广东水牛疫病防控体系1套。</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90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农业微生物种质分库建设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建设分库的保藏设施和设备条件，包括4℃冷冻干燥、-80℃甘油保藏两种保存方式的条件；建立分库菌种保藏的标准化管理体系和制度。</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华南农业大学农业微生物种质资源库分库，建成植物健康微生物种质资源库，库容量达3万株以上；②建立分库菌种保藏的标准化管理体系和制度；③系统开展不同种类农业微生物种质资源收集、鉴评和保护工作。</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广东省农业有害微生物菌种库建设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广东省农业科学院植物保护研究所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①建设农业有害微生物菌种库，完善保藏设施和设备条件；②收集、鉴定粮食、果树、蔬菜等作物农业有害微生物种质资源，编号入库保存；③建立分库菌种保藏的标准化管理体系和制度。</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建成广东省农业有害微生物菌种库，库容量达3万株以上；实现库藏菌种不少于300种，菌种3000株以上（每种菌株保存5-10份），入库信息完整并实现资源共享；分库资源资源100%提交总库备份保存。</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香蕉国家育种联合攻关项目</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①开展国内外优异香蕉种质资源的收集保护、鉴评；②开展香蕉新种质创制；③培育香蕉新品种；④建设香蕉新品种示范基地；⑤开发和试制香蕉加工产品。</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创制和发掘优异香蕉新种质30份以上；培育抗枯萎病、营养功能型或加工专用型的香蕉新品种（优系）2-3个；试制香蕉加工产品2个；建立香蕉杂交育种、品种选育和示范种植基地共100亩以上。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国家荔枝育种联合攻关</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开展荔枝种质资源收集、保存、鉴定评价；开展新资源创制，优良荔枝新品种培育；开展荔枝砧穗亲和性研究，配套栽培技术研究；建立荔枝新品种试验体系和保护体系。</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创制和发掘优异新种质10份以上，培育早熟、优质突破性新品种1-2个。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地方特色物种狮头鹅育种联合攻关</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仲恺农业工程学院</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表型精准自动跟踪记录系统、重要经济性状分子标记及主效基因挖掘、种鹅基因组遗传评估体系等狮头鹅育种关键技术的研发；②开展高繁优质狮头鹅新品系选育，建立优质、高效狮头鹅三系配套生产体系。</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研发基因组遗传评估体系1套，挖掘影响种鹅早期体重、饲料利用率及繁殖等性状的关键基因2-3个和分子标记4-5个，选育狮头鹅专门化品系3个，培育狮头鹅三系配套系1个。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1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水稻氮高效利用关键基因挖掘及氮高效水稻新品种的培育</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中山大学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水稻氮高效评价鉴定技术体系，筛选氮高效水稻种质材料，开发氮高效利用关键基因的分子标记，创建氮高效育种分子设计平台，开展水稻高效关键性状全基因组水平选择，培育出可减少氮肥投入30%以上水稻新品系。</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600份水稻资源材料的重测序，筛选氮高效种质资源材料6-8份，获得以广东省主栽水稻品种为底盘的氮高效新种质4-5份，培育减少氮肥投入30%以上水稻新品系3-4份，并开展大田应用示范，推荐1-2个新品系参加省级区域试验。</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省农业农村厅代转拨至中山大学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抗穗发芽优质稻新品种培育</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广东省农业科学院水稻研究所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建立穗发芽鉴评体系，筛选一批抗穗发芽种质资源，创新集成高效水稻分子育种技术体系，创制一批水稻优异新材料（品系）和具有应用价值的育种亲本，培育抗穗发芽优质稻新品种，并在生产上推广应用。</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评价1000份水稻种质材料的穗发芽抗性，从中筛选抗穗发芽种质6-7份；②挑取抗性程度不同的典型材料200份，进行重测序；③创制抗穗发芽优质稻新种质2-3份；④获得以广东省主栽水稻品种为底盘的抗穗发芽优质稻新品系1-2份，进行大田示范；⑤推荐1-2个新组合或新品系参加省级区域试验。</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广东马铃薯脱毒种薯本地化繁育技术体系研究与示范</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马铃薯茎尖脱毒及快速扩繁利用；②研究不同营养液配方对雾培马铃薯植株生长以及微型薯数量、重量的影响，建立适应我省气候条件的雾培微型薯生产技术体系；③开展基于茎尖脱毒和雾培的马铃薯健康种薯繁育和示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①建立马铃薯原原种、原种、一级种繁育技术体系；②优化马铃薯脱毒苗繁育技术；③建成10亩以上的原种、一级种繁育基地，亩产种薯达3000公斤以上，种薯质量达到国家现行标准。</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7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专用高效作物生防类芽孢杆菌的发掘、创制和应用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广东省农业科学院植物保护研究所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深入发掘创制高效、可利用的作物生防类芽孢杆菌种质资源；②深度鉴评高性能作物生防类芽孢杆菌菌种；③挖掘高效生防类芽孢杆菌产生的新型抗菌物质及其合成基因簇与调控元件；④创制与利用生防类芽孢杆菌新种质；⑤开发作物生防类芽孢杆菌新产品并应用示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总体目标：发掘高效作物生防类芽孢杆菌300株以上，建立作物生防类芽孢杆菌菌种资源库1个，深度鉴评性能优异的类芽孢杆菌菌种，挖掘新型抗菌物质合成基因簇或其调控元件5种以上，创制1种类芽孢杆菌新种质，效能提升10%以上，申请专利4件，发表高水平论文2篇，建立应用示范基地2个。第一年目标任务：发掘高效生防类芽孢杆菌120株，鉴评性能优异菌株，挖掘新型抗菌物质合成基因簇2个，申请专利1件，发表论文1篇。</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6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专用高效农业微生物种质发掘、创制和利用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佛山科学技术学院</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①高通量分离鉴定促生抗病菌，构建代表性作物根际菌种资源库；②开展高效促生、抗病微生物菌株功能特性菌种深度鉴评；③挖掘鉴定关键功能基因，创制高效功能微生物菌种。</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①挖掘专用高效农业微生物菌种300株以上；②创制高活性功能微生物菌种1种以上，相比国内已报道的同类菌种，效能提高10%以上；③深度鉴评性能优异的菌种，挖掘其功能基因或基因元器件5种以上。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2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耕地土壤固碳提质的功能微生物种质挖掘与利用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广东省科学院生态环境与土壤研究所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聚焦耕地土壤固碳提质的功能微生物种质挖掘与利用，通过自然分离、定向筛选、途径解析、矿物调控等研究策略，发掘创制高效、可应用的土壤固碳菌群，并推动技术的产业化应用。</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发掘高效农业微生物350株以上，相关菌株的功能活性比同类菌种的功能活性提高10%以上；挖掘功能基因或基因元器件5种以上，创制1种以上农业微生物新种质，比原始菌株效能提升10%以上；基于微生物组技术建设中试生产车间1处；申请3项发明专利。</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5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高效抗病功能类芽孢杆菌制剂的创制及环境适配技术的推广应用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广东省农业科学院农业资源与环境研究所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聚焦植物和土壤健康调理、与作物互作共生、捕食动植物病原菌等农业微生物种质的优异性状，通过自然分离、定向筛选、途径重构、调控网络优化和人工演化，发掘创制高效、可应用的作物生防的类芽孢杆菌。</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总体目标：建立类芽孢杆菌种质资源库，库存量300株以上，相关抗病功能活性提高10%以上；挖掘功能基因或基因元器件10种以上；创制1种以上农业微生物新种质（种群）提高能效10%以上，建立技术示范基地1个以上，累计示范面积500亩。</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第一年目标：发掘高效抗病促生类芽孢杆菌属菌种200株以上，初步完成功能鉴评10株以上，挖掘功能基因或基因元器件5种以上。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新型高效微生物产品创制与作物生长靶向调控技术集成产业化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广东省农业科学院农业资源与环境研究所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①开发发酵工艺和菌种活性保持技术；②建立农用微生物生产基地，生产高活性固体菌剂及液体菌剂；④建成的农用微生物生产基地，年产能达到10000吨以上。</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1套发酵工艺，生产固体菌剂活菌数达到50亿/克，液体菌剂活菌数达到150亿/毫升；②建立农用微生物生产基地1个，产品推广面积超过200万亩，促进作物生长增产5-10%，减少肥料使用量15%以上，节约成本20%以上；③发表文章4篇，申报发明专利4件</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粤东地区甘薯健康种苗繁育能力提升</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推广应用甘薯健康种苗繁育技术体系，新建或改扩建种苗繁育设施；②制定甘薯健康种苗生产技术标准；③升级优化甘薯健康种苗繁育技术体系；④研发与集成甘薯健康种苗配套栽培技术；⑤甘薯健康种苗试验示范；⑥甘薯健康种苗繁育技术体系的生产应用，建立种苗扩繁基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新建或改扩建组培室400平方米，提升组培扩繁能力：②新建网室大棚100亩，提升网棚扩繁能力：③配备相应规模的大田扩繁基地，提升大田基地扩繁能力：④实现年产自繁健康甘薯种苗5亿株以上,甘薯健康种苗合格率达到90%以上，提升甘薯健康种苗产能；⑤制定规范化脱毒种苗繁育生产技术规程团体标准1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珠三角地区甘薯健康种苗繁育能力提升</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广东省农业科学院作物研究所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推广应用甘薯健康种苗繁育技术体系，新建或改扩建种苗繁育设施；②制定甘薯健康种苗生产技术标准；③升级优化甘薯健康种苗繁育技术体系；④甘薯健康种苗配套栽培技术的研发与集成；⑤甘薯健康种苗的试验示范，建立种苗扩繁基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组培扩繁能力的提升：新建或改扩建组培室400平方米；②网棚扩繁能力的提升：新建网室大棚100亩；③大田基地扩繁能力的提升：配备大田扩繁基地1000亩；④甘薯健康种苗产能的提升：实现年产自繁健康甘薯种苗5亿株以上,甘薯健康种苗合格率达到90%以上；⑤规范化标准的制定：制定规范化脱毒种苗繁育生产技术规程团体标准1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36</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粤西甘薯种苗繁育能力提升建设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广东省科学院南繁种业研究所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 xml:space="preserve">①新建或改扩建组培室400平方米、新建网室大棚100亩以上或改扩建200亩以上；②建立甘薯品种健康苗繁育体系及种苗原原制备；③利用组织培养等技术开展甘薯健康种苗繁育；④建立甘薯种苗病毒检测体系。                         </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甘薯良种繁育中心，改扩建组培室432平方米、新建组培室20平方米、新建网室大棚79亩、改扩建网室大棚42亩；②利用组织培养等技术开展甘薯健康种苗繁育，实现年产自繁健康甘薯种苗5亿株以上，甘薯健康种苗合格率达到90%；③制定规范化脱毒种苗繁育生产技术规程团体标准1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37</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雷州市省级水稻制种大县基地建设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雷州市人民政府</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50亩水稻制种基地；②水稻制种新技术、新装备的引进和培训；③丝苗型杂交稻新品种的规模化制种；④研发、引进和技术指导杂交水稻制种新技术、亲本提纯繁育技术、高产制种栽培技术；⑤筛选适合在雷州市制种生产的优质品种；⑥开展杂交稻的制种生产和应用示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基地设施设备完善，种业产业链条现代化水平高的制种基地，全程机械化水稻制种生产示范基地50亩；②实现杂交水稻年制种面积稳定在1万亩以上；③建设标准化种子仓库、购置种子烘干加工成套设备，解决种子储藏问题。</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8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廉江市创建国家级水稻制种大县基地建设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湛江市</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廉江市人民政府</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善制种基地设施设备建设；②建设标准化种子仓库及配套设施；③建设水稻全程机械化制种示范基地，开展全程机械化制种示范推广；④购置种子加工成套设备和种子检验检测仪器设备设施；⑤开展水稻制种基地病虫害信息化采集、种子检验检测。</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成100亩全程机械化生产制种基地；②建成标准化种子仓库、种子检验室、实验室、培训室800平方米；③购置一批种子加工成套设备和种子检测设备；④实现杂交水稻年制种面积达到并稳定在2万亩以上，具备申报国家制种大县的基本条件。</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39</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粤西（湛江）荔枝良种采穗圃建设项目</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①建设荔枝良种原种圃，保存荔枝新良种10个以上；②建设荔枝良种采穗圃，提供新良种接穗；③建立严格的良种繁育和苗木检验制度；④进行良种及配套栽培技术研究和培训。</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30亩以上的荔枝良种原种圃，保存荔枝新良种10个以上；②建设200亩以上的荔枝良种采穗圃，提供6个以上荔枝新良种接穗，为品种结构调整和提质增效服务；③研究荔枝良种繁育和配套栽培技术，制定相关标准1项以上；④召开技术培训及观摩会4场次，每场超50人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2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40</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茂名市高州市荔枝良种采穗圃建设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优质荔枝良种采穗圃、原种圃），开展采穗圃配套基础设施的建设；②引进10个以上荔枝优良品种，提供更新换代的接穗；③开展基础数据记录及品种资料建档；④开展新引进品种对比实验研究及适应性研究；⑤开展配套稳产丰产栽培技术研究及示范；⑥建立荔枝优良品种技术档案和严格的良种繁育制度；⑦开展技术培训、现场观摩。</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完成建设220亩优质荔枝采穗圃（含20亩荔枝优良品种原种圃）；②引进10个以上荔枝优良品种，提供更新换代的接穗；③开展采穗圃配套基础设施建设；④购置安装1批设施设备；⑤建立荔枝优良品种技术档案和严格的良种繁育制度；⑥开展技术培训、现场观摩3场次约300人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58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惠州市博罗县荔枝良种采穗圃建设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优质荔枝采穗圃、原种圃；②新建荔枝优良品种育苗大棚等基础设施；③引进10个以上荔枝优良品种；④开展新引进品种对比实验研究及适应性研究；⑤开展优质荔枝品种配套稳产丰产栽培技术示范；⑥建立荔枝优良品种技术档案和严格的良种繁育制度和苗木检验制度；⑦开展良种繁育技术培训和推广。</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设230亩优质荔枝采穗圃；②购置安装1批配套设施设备，包括新建荔枝优良品种育苗大棚1000平方米、新建山地轨道运输车1000米；④购置安装1批设施设备，并在果园开展示范使用；③建立荔枝优良品种技术档案和严格的良种繁育制度和苗木检验制度；④开展优质荔枝品种配套稳产丰产栽培技术示范，举办技术培训、现场观摩2场次约200人次；⑤申请专利1件。</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40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蔬菜优良品种种苗繁育及产业化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广东省农业科学院蔬菜研究所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开展因地制宜地建设、优化工厂化、集约化、规模化的蔬菜育苗基础设施；②引进蔬菜集约化育苗专用的精量播种机、纸钵育苗机、基质生产设备、灌溉施肥一体化系统、物联网设施育苗环境信息系统软件等机械等装</w:t>
            </w:r>
          </w:p>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 xml:space="preserve">备和管理系统；③引进和筛选适宜粤北区域的蔬菜新品种、育苗基质及其配套使用管理技术；④提升嫁接技术；⑤制定主要蔬菜品种育苗团体标准。                </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①在原有基础上建成育苗中心，设施面积达100亩以上，包括：工厂化、集约化、规模化育苗大棚，功能生产车间等；②建立主要蔬菜品种育苗团体标准3-5项；③实现年产蔬菜种苗1亿株以上。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4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蔬菜优良品种种苗繁育及产业化</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育苗温室建造，建设单体跨度8米的10跨薄膜温室2座，单体面积为4000平方米，总面积为8000平方米；②购置配套育苗设备，包括果蔬智能嫁接平台、移动式育苗架等；③筛选优良蔬菜砧木，开展优良蔬菜砧木资源收集；④研发蔬菜幼苗团根技术、幼苗株型调控技术、嫁接苗高效愈合技术；⑤开发蔬菜育苗高效嫁接轻简化工艺流程；⑥集成蔬菜育苗植物工厂化技术体系。</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筛选优良砧木3-4个。②形成果菜嫁接苗团根技术体系各1套。③形成果菜幼苗株型调控技术体系1套。④制定1套轻简化的苦瓜、茄子和番茄机械嫁接工艺流程。⑤形成促进苦瓜、茄子和番茄嫁接苗快速愈合的光环境控制技术1套。⑥建立蔬菜育苗植物工厂化技术体系。⑦新增配套齐全的工厂化育苗大棚8000平方米，育苗中心实现年产蔬菜种苗1亿株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农作物精准育种创新平台建设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①挖掘具有自主知识产权的 CRISPR 新型基因编辑工具酶；②开发用于农作物精准育种的衍生系统；③开发高通量的基因编辑体系；④搭建一体化的基于基因编辑系统的农作物精准育种服务平台。</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挖掘新型CRISPR工具酶1-2个，明确其加工位点，及其在植物中的编辑效率和特异性；②利用自主开发的基因编辑工具酶，开发用于农作物基因敲除、碱基替换和引导编辑的载体系统1-2个；③开发高通量的基因编辑体系1套；④搭建一体化的基于基因编辑系统的精准育种服务平台1套；⑤申请发明专利1-2项，软件著作权1-2项。</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方正黑体_GBK" w:hAnsi="方正黑体_GBK" w:eastAsia="方正黑体_GBK" w:cs="方正黑体_GBK"/>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6" w:hRule="atLeast"/>
          <w:jc w:val="center"/>
        </w:trPr>
        <w:tc>
          <w:tcPr>
            <w:tcW w:w="14761" w:type="dxa"/>
            <w:gridSpan w:val="8"/>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方正黑体_GBK" w:hAnsi="方正黑体_GBK" w:eastAsia="方正黑体_GBK" w:cs="方正黑体_GBK"/>
                <w:i w:val="0"/>
                <w:color w:val="auto"/>
                <w:kern w:val="0"/>
                <w:sz w:val="16"/>
                <w:szCs w:val="16"/>
                <w:u w:val="none"/>
                <w:lang w:val="en-US" w:eastAsia="zh-CN" w:bidi="ar"/>
              </w:rPr>
            </w:pPr>
            <w:r>
              <w:rPr>
                <w:rFonts w:hint="eastAsia" w:ascii="方正黑体_GBK" w:hAnsi="方正黑体_GBK" w:eastAsia="方正黑体_GBK" w:cs="方正黑体_GBK"/>
                <w:i w:val="0"/>
                <w:color w:val="auto"/>
                <w:kern w:val="0"/>
                <w:sz w:val="16"/>
                <w:szCs w:val="16"/>
                <w:u w:val="none"/>
                <w:lang w:val="en-US" w:eastAsia="zh-CN" w:bidi="ar"/>
              </w:rPr>
              <w:t>三、科技兴农项目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3281"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小计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6"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动物疫病检测能力提升</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广东省动物疫病预防控制中心(广东省动物卫生检疫所）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①配置实验台、通风柜等实验室设备；②配置第三代测序仪。</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完成118套实验台的配置，完成31台套通风柜、试剂柜等实验室设备的配置，完成1台第三代测序仪的配置，实验室仪器设备配置计划完成率100%，到位的实验室仪器设备验收合格率100%。</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4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甘薯全程机械化装备引进消化吸收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广东省现代农业装备研究所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甘薯机械化水平低，作业效率低、损失率高等问题，引进国外先进甘薯生产机械，主要包括起垄施肥装备、种苗移栽作业机、甘薯藤切断机、甘薯收获机等。通过适应性试验与示范，对装备进行消化吸收再创新，突破机械化瓶颈，创制出适合我省特色的甘薯生产环节的新型装备，补齐甘薯生产机械化短板。</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引进国外先进甘薯生产机械装备4—5台套；②研制适用于丘陵山地黏性土壤的甘薯种苗移栽机、甘薯收获机等关键装备2台；③选型和优化其他配套生产机具，构建甘薯全程机械化生产体系；④建立甘薯全程机械化示范基地1个，组织开展甘薯全程机械化推广活动，推动我省甘薯全程机械化发展。</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种苗精密嫁接技术及装备研究</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广东省现代农业装备研究所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通过农机与农艺结合，从育苗生产模式入手，研究嫁接技术与种苗栽培技术融合的高效全程机械化作业生产模式；针对现有嫁接机因苗茎弯曲严重影响切口对接的技术难题，研究种苗机器视觉识别技术，开发幼苗切口信息识别算法和分析模型，实现砧穗苗分级捡拾、嫁接苗切口的超精密对接，研发高效嫁接作业装备，集成立体自动输送愈合装备系统，实现蔬菜种苗的工厂化高效嫁接生产全程机械化作业。</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①研究种苗精密嫁接技术，创制精密嫁接设备样机1台；②软件著作权、专利≥2件。</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8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网衣清洗智能机器人引进与示范</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广东省现代农业装备研究所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围绕网箱网衣养殖机械化智能化建设需求，针对深远海养殖网衣清洗不及时导致的养殖环境污染、水产品生存困难等问题，基于网箱网衣养殖规范与水下作业环境特点，引进先进的网衣清洗智能机器人，实现对水下网衣自动化清洁与智能化管理，建立深远海养殖网衣智能清洗示范点，开展技术推广应用。</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①引进先进的网衣清洗智能机器人1套；②建立深远海养殖网衣智能清洗示范点1个；③组织开展技术推广活动1次。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05"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动物免疫风险评估及效果评价实验室建设</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广东省现代农业装备研究所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比照国内外先进检测实验室的建设水平，对本实验的实操仪器设备进行软硬件和配件升级，满足重大动物疫病免疫风险评估及效果评价等工作。结合我所在职业技能等级认定取得的资质，开展动物疫病防治员、动物检疫检验员、农产品食品检验员等工种的培训考评工作。</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①建立动物免疫风险评估及效果评价实验室1个，购置仪器设备≧50台（套）；②建立动物疫病强制免疫疫苗质量及免疫效果风险评估平台1个，创新集成规模化养殖场重大疫病综合防控与净化技术1套；③建立农产品食品检验员、动物疫病防治员、动物检疫检验员实操技能培训基地1个。</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300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6</w:t>
            </w:r>
          </w:p>
        </w:tc>
        <w:tc>
          <w:tcPr>
            <w:tcW w:w="121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2023年度广东省全国农作物病虫疫情监测分中心田间监测点建设项目</w:t>
            </w:r>
          </w:p>
        </w:tc>
        <w:tc>
          <w:tcPr>
            <w:tcW w:w="5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广东省农业有害生物预警防控中心</w:t>
            </w:r>
          </w:p>
        </w:tc>
        <w:tc>
          <w:tcPr>
            <w:tcW w:w="50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在从化等10个县（市、区）建设50个田间监测点，其中一般监测点40个，重点监测点10个。阳山、惠东、开平、廉江、化州每个项目县（市、区）新建重点监测点1个，一般监测点5个；从化、翁源、梅县、五华、揭西每个项目县（市、区）新建重点监测点1个，一般监测点3个。田间监测点配备自动虫情信息采集设备、害虫性诱测报系统、农作物病害实时监测预警设备、田间小气候采集设备等农作物病虫害实时监测物联网设备等，并建设配套田间工程。</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在从化等10个县（市、区）建设50个田间监测点，构建省、市、县和镇（乡）四级农作物病虫疫情监测预警数字化平台，项目实施区实现病虫疫情监测数据采集标准化、数据传输网络化、病虫情分析自动化、信息发布可视化和防控决策智能化。项目县（市、区）农作物病虫害预报准确率达到95%以上，为害损失率控制在5%以内。</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450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7</w:t>
            </w:r>
          </w:p>
        </w:tc>
        <w:tc>
          <w:tcPr>
            <w:tcW w:w="1217"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冬种油菜籽品种示范和扩种项目</w:t>
            </w:r>
          </w:p>
        </w:tc>
        <w:tc>
          <w:tcPr>
            <w:tcW w:w="575" w:type="dxa"/>
            <w:vMerge w:val="restart"/>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韶关市</w:t>
            </w:r>
          </w:p>
        </w:tc>
        <w:tc>
          <w:tcPr>
            <w:tcW w:w="1176"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武江区农业农村局</w:t>
            </w:r>
          </w:p>
        </w:tc>
        <w:tc>
          <w:tcPr>
            <w:tcW w:w="5075"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建设油菜品种示范区，示范带动冬种油菜籽种植，确保全市油菜籽扩种任务落实完成。</w:t>
            </w:r>
          </w:p>
        </w:tc>
        <w:tc>
          <w:tcPr>
            <w:tcW w:w="4683"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建设油菜品种示范区500亩，扩种180亩，确保完成2023/2024年度油菜籽生产（扩种）任务。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vMerge w:val="continue"/>
            <w:tcBorders>
              <w:top w:val="single" w:color="auto"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p>
        </w:tc>
        <w:tc>
          <w:tcPr>
            <w:tcW w:w="1217"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575" w:type="dxa"/>
            <w:vMerge w:val="continue"/>
            <w:tcBorders>
              <w:top w:val="single" w:color="auto"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176"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乐昌市农业农村局</w:t>
            </w:r>
          </w:p>
        </w:tc>
        <w:tc>
          <w:tcPr>
            <w:tcW w:w="5075"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建设油菜品种示范区，示范带动冬种油菜籽种植，确保全市油菜籽扩种任务落实完成。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建设油菜品种示范区2000亩，扩种1220亩，确保完成2023/2024年度油菜籽生产（扩种）任务。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2" w:hRule="atLeast"/>
          <w:jc w:val="center"/>
        </w:trPr>
        <w:tc>
          <w:tcPr>
            <w:tcW w:w="555" w:type="dxa"/>
            <w:vMerge w:val="continue"/>
            <w:tcBorders>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p>
        </w:tc>
        <w:tc>
          <w:tcPr>
            <w:tcW w:w="1217"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575"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翁源县农业农村局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建设油菜品种示范区，示范带动冬种油菜籽种植，确保全市油菜籽扩种任务落实完成。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建设油菜品种示范区1000亩，扩种480亩，确保完成2023/2024年度油菜籽生产（扩种）任务。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60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jc w:val="center"/>
        </w:trPr>
        <w:tc>
          <w:tcPr>
            <w:tcW w:w="555" w:type="dxa"/>
            <w:vMerge w:val="continue"/>
            <w:tcBorders>
              <w:left w:val="single" w:color="auto"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color w:val="auto"/>
                <w:kern w:val="0"/>
                <w:sz w:val="16"/>
                <w:szCs w:val="16"/>
                <w:u w:val="none"/>
                <w:lang w:val="en-US" w:eastAsia="zh-CN" w:bidi="ar"/>
              </w:rPr>
            </w:pPr>
          </w:p>
        </w:tc>
        <w:tc>
          <w:tcPr>
            <w:tcW w:w="1217"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57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乳源瑶族自治县农业农村局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建设油菜品种示范区，示范带动冬种油菜籽种植，确保全市油菜籽扩种任务落实完成。</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建设油菜品种示范区1000亩，扩种620亩，确保完成2023/2024年度油菜籽生产（扩种）任务。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70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8</w:t>
            </w: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荔枝耐贮、保鲜关键技术研究与推广应用项目</w:t>
            </w:r>
          </w:p>
        </w:tc>
        <w:tc>
          <w:tcPr>
            <w:tcW w:w="1150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小计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10"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耐贮运优质荔枝品种筛选与示范推广</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创建耐贮运荔枝品种筛选技术标准和品质鉴定评价标准；筛选耐贮运优质荔枝品种；研究耐贮运荔枝品种安全高效配套栽培技术；在粤西、粤东和珠三角等主产区建立多个示范点，“以点带面”示范推广耐贮运优质荔枝品种。</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一）目标任务：筛选一批耐贮运、优质的荔枝品种，研发配套栽培技术措施，从品种上根本解决荔枝不耐保鲜的问题。（二）绩效目标：创建耐贮运优质荔枝品种筛选技术标准与品质鉴定评价标准各1套；筛选出2-3个耐贮运优质荔枝品种；研发良种安全高效配套栽培技术2-3个；在粤西、粤东和珠三角建设示范基地3-5个，总面积达1000亩以上；现场示范演示会3-5场，培训人员600人次。</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250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针对荔枝保鲜的采前高效栽培配套技术研发与示范推广</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广东省农业科学院果树研究所</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研究明晰不同品种荔枝的采后贮运保鲜特性差异及其物质基础特征，构建耐贮运荔枝的质量标准。评价采前高效栽培技术对采摘品质提升及采后贮运保鲜品质维持的作用效果，明晰影响耐贮性的核心栽培技术因素及其内在影响机制，开发耐贮运果品生产的关键调控新技术，开展推广应用和示范。</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研究明确耐贮运荔枝的关键物质基础特征，制定耐贮运保鲜原料的关键质量标准1项。阐明采前关键核心高效栽培技术因素对果实品质及耐贮保鲜性能的影响及其机制，研发可提升品质和耐贮性的采前高效栽培新技术1～2项。建立≧100亩的试验示范基地2-3个，技术培训推广≧500人次，举办现场观摩1～2场，申报受理或授权国家发明专利1～2件，发表相关文章3篇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荔枝采后贮运保鲜关键技术研发与示范推广</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荔枝不耐贮运，荔枝果实采后易发生品质劣变，采后商品化处理规范性不足，货架期短，采后损耗严重等问题，开展荔枝果实采收品质与采后品质劣变的影响因素及调控技术研究，对荔枝采后最佳预冷参数进行研究，研发绿色安全保鲜剂、保鲜包装材料、保鲜装备等，研发荔枝出口的保鲜新技术，制定荔枝采后处理技术规程和贮藏前后荔枝果实品质评价标准等，指导企业进行荔枝采后处理和保鲜新技术的应用，提升荔枝产业水平。</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针对荔枝采后不耐贮运、品质易劣变、商品化处理规范性不足、货架期短、损耗严重等突出问题进行突破，确定荔枝采收品质与采后品质劣变的关键影响因素，研发调控技术；筛选适配不同贮藏和物流时间的最佳预冷参数，研发延长荔枝保鲜和货架期的绿色安全保鲜剂、包装材料、保鲜装备等，研发荔枝出口的保鲜新技术，制定不同物流条件的荔枝采后处理技术规程和贮藏前后荔枝果实品质评价标准等，指导企业开展荔枝采后处理和保鲜新技术应用。</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150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28" w:hRule="atLeast"/>
          <w:jc w:val="center"/>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eastAsia" w:ascii="仿宋_GB2312" w:hAnsi="宋体" w:eastAsia="仿宋_GB2312" w:cs="仿宋_GB2312"/>
                <w:i w:val="0"/>
                <w:color w:val="auto"/>
                <w:kern w:val="0"/>
                <w:sz w:val="16"/>
                <w:szCs w:val="16"/>
                <w:u w:val="none"/>
                <w:lang w:val="en-US" w:eastAsia="zh-CN" w:bidi="ar"/>
              </w:rPr>
            </w:pPr>
          </w:p>
        </w:tc>
        <w:tc>
          <w:tcPr>
            <w:tcW w:w="12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荔枝超低温冻眠锁鲜技术研发及产业化应用</w:t>
            </w: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省直</w:t>
            </w:r>
          </w:p>
        </w:tc>
        <w:tc>
          <w:tcPr>
            <w:tcW w:w="11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华南农业大学</w:t>
            </w:r>
          </w:p>
        </w:tc>
        <w:tc>
          <w:tcPr>
            <w:tcW w:w="50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本项目开展荔枝超低温冻眠锁鲜技术研究，包括开发可产业化应用的超低温冻眠保鲜技术；解析影响冷冻荔枝品质的关键因素；建立速冻过程中荔枝调控关键技术；推动超低温冻眠锁鲜技术在相关龙头企业的推广应用。</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建立荔枝超低温冻眠锁鲜关键技术3-4项，研发适用于荔枝超低温冻眠锁鲜生产的新型包装材料和低温介质材料3-4种；申请发明专利5-8件，制定产品速冻保鲜技术规程或产品质量标准3项，研发生产型大产能的高效速冻设备新增1套，并新建示范生产线1条，建立示范基地1-2个，提高技术应用企业荔枝经济效益20%以上，冻眠荔枝加工量3000吨以上。</w:t>
            </w:r>
          </w:p>
        </w:tc>
        <w:tc>
          <w:tcPr>
            <w:tcW w:w="61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center"/>
              <w:textAlignment w:val="center"/>
              <w:outlineLvl w:val="9"/>
              <w:rPr>
                <w:rFonts w:hint="default" w:ascii="仿宋_GB2312" w:hAnsi="宋体" w:eastAsia="仿宋_GB2312" w:cs="仿宋_GB2312"/>
                <w:i w:val="0"/>
                <w:color w:val="auto"/>
                <w:kern w:val="0"/>
                <w:sz w:val="16"/>
                <w:szCs w:val="16"/>
                <w:u w:val="none"/>
                <w:lang w:val="en-US" w:eastAsia="zh-CN" w:bidi="ar"/>
              </w:rPr>
            </w:pPr>
            <w:r>
              <w:rPr>
                <w:rFonts w:hint="eastAsia" w:ascii="仿宋_GB2312" w:hAnsi="宋体" w:eastAsia="仿宋_GB2312" w:cs="仿宋_GB2312"/>
                <w:i w:val="0"/>
                <w:color w:val="auto"/>
                <w:kern w:val="0"/>
                <w:sz w:val="16"/>
                <w:szCs w:val="16"/>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right="0" w:rightChars="0" w:firstLine="0" w:firstLineChars="0"/>
              <w:jc w:val="left"/>
              <w:textAlignment w:val="center"/>
              <w:outlineLvl w:val="9"/>
              <w:rPr>
                <w:rFonts w:hint="eastAsia" w:ascii="仿宋_GB2312" w:hAnsi="宋体" w:eastAsia="仿宋_GB2312" w:cs="仿宋_GB2312"/>
                <w:i w:val="0"/>
                <w:color w:val="auto"/>
                <w:kern w:val="0"/>
                <w:sz w:val="16"/>
                <w:szCs w:val="16"/>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color w:val="auto"/>
        </w:rPr>
      </w:pPr>
    </w:p>
    <w:p>
      <w:pPr>
        <w:pStyle w:val="2"/>
        <w:rPr>
          <w:color w:val="auto"/>
        </w:rPr>
      </w:pPr>
    </w:p>
    <w:p>
      <w:pPr>
        <w:rPr>
          <w:color w:val="auto"/>
        </w:rPr>
      </w:pPr>
    </w:p>
    <w:p>
      <w:pPr>
        <w:pStyle w:val="4"/>
        <w:rPr>
          <w:rFonts w:hint="default"/>
          <w:lang w:val="en-US"/>
        </w:rPr>
      </w:pPr>
    </w:p>
    <w:p/>
    <w:sectPr>
      <w:footerReference r:id="rId3" w:type="default"/>
      <w:pgSz w:w="16838" w:h="11906" w:orient="landscape"/>
      <w:pgMar w:top="1800" w:right="1440" w:bottom="180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4345305</wp:posOffset>
              </wp:positionH>
              <wp:positionV relativeFrom="paragraph">
                <wp:posOffset>-19050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left:342.15pt;margin-top:-1.5pt;height:144pt;width:144pt;mso-position-horizontal-relative:margin;mso-wrap-style:none;z-index:251659264;mso-width-relative:page;mso-height-relative:page;" filled="f" stroked="f" coordsize="21600,21600" o:gfxdata="UEsDBAoAAAAAAIdO4kAAAAAAAAAAAAAAAAAEAAAAZHJzL1BLAwQUAAAACACHTuJAmPTL4NcAAAAK&#10;AQAADwAAAGRycy9kb3ducmV2LnhtbE2PPU/DMBCGdyT+g3VIbK3dFNqQxulQiYWNgpDY3PgaR/VH&#10;ZLtp8u85Jhjv7tF7z1vvJ2fZiDH1wUtYLQUw9G3Qve8kfH68LkpgKSuvlQ0eJcyYYN/c39Wq0uHm&#10;33E85o5RiE+VkmByHirOU2vQqbQMA3q6nUN0KtMYO66julG4s7wQYsOd6j19MGrAg8H2crw6Cdvp&#10;K+CQ8IDf57GNpp9L+zZL+fiwEjtgGaf8B8OvPqlDQ06ncPU6MSthUz6tCZWwWFMnAl62BS1OEory&#10;WQBvav6/QvMDUEsDBBQAAAAIAIdO4kAadoHJyAEAAJkDAAAOAAAAZHJzL2Uyb0RvYy54bWytU82O&#10;0zAQviPxDpbv1GkPqIqarhZVi5AQIC08gOvYjSX/yeM26QvAG3Diwp3n6nMwdpLuslz2sJdkPDP5&#10;5vs+TzY3gzXkJCNo7xq6XFSUSCd8q92hod++3r1ZUwKJu5Yb72RDzxLozfb1q00farnynTetjARB&#10;HNR9aGiXUqgZA9FJy2Hhg3RYVD5anvAYD6yNvEd0a9iqqt6y3sc2RC8kAGZ3Y5FOiPE5gF4pLeTO&#10;i6OVLo2oURqeUBJ0OgDdFrZKSZE+KwUyEdNQVJrKE4dgvM9Ptt3w+hB56LSYKPDnUHiiyXLtcOgV&#10;ascTJ8eo/4OyWkQPXqWF8JaNQoojqGJZPfHmvuNBFi1oNYSr6fBysOLT6UskusVNoMRxixd++fnj&#10;8uvP5fd3ssz29AFq7LoP2JeGd37IrVMeMJlVDyra/EY9BOto7vlqrhwSEfmj9Wq9rrAksDYfEIc9&#10;fB4ipPfSW5KDhka8vWIqP32ENLbOLXma83faGMzz2rh/EoiZMyxzHznmKA37YSK+9+0Z9fR48Q11&#10;uOeUmA8Ofc07MgdxDvZzcAxRHzqktiy8INweE5Io3PKEEXYajDdW1E3blVfi8bl0PfxR27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Y9Mvg1wAAAAoBAAAPAAAAAAAAAAEAIAAAACIAAABkcnMvZG93&#10;bnJldi54bWxQSwECFAAUAAAACACHTuJAGnaBycgBAACZAwAADgAAAAAAAAABACAAAAAmAQAAZHJz&#10;L2Uyb0RvYy54bWxQSwUGAAAAAAYABgBZAQAAYAUAAAAA&#10;">
              <v:fill on="f" focussize="0,0"/>
              <v:stroke on="f"/>
              <v:imagedata o:title=""/>
              <o:lock v:ext="edit" aspectratio="f"/>
              <v:textbox inset="0mm,0mm,0mm,0mm" style="mso-fit-shape-to-text:t;">
                <w:txbxContent>
                  <w:p>
                    <w:pPr>
                      <w:pStyle w:val="5"/>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9C4731F"/>
    <w:rsid w:val="7C3A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3"/>
    <w:basedOn w:val="1"/>
    <w:next w:val="1"/>
    <w:qFormat/>
    <w:uiPriority w:val="0"/>
    <w:pPr>
      <w:widowControl w:val="0"/>
      <w:spacing w:before="100" w:beforeAutospacing="1" w:after="100" w:afterAutospacing="1" w:line="360" w:lineRule="auto"/>
      <w:ind w:left="0" w:right="0"/>
      <w:jc w:val="left"/>
      <w:outlineLvl w:val="2"/>
    </w:pPr>
    <w:rPr>
      <w:rFonts w:ascii="宋体" w:hAnsi="宋体" w:eastAsia="宋体" w:cs="Times New Roman"/>
      <w:b/>
      <w:bCs/>
      <w:kern w:val="0"/>
      <w:sz w:val="27"/>
      <w:szCs w:val="27"/>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rPr>
      <w:rFonts w:ascii="Times New Roman" w:hAnsi="Times New Roman" w:eastAsia="仿宋_GB2312" w:cs="Times New Roman"/>
      <w:sz w:val="32"/>
    </w:rPr>
  </w:style>
  <w:style w:type="paragraph" w:styleId="3">
    <w:name w:val="Body Text Indent"/>
    <w:basedOn w:val="1"/>
    <w:next w:val="2"/>
    <w:qFormat/>
    <w:uiPriority w:val="0"/>
    <w:pPr>
      <w:spacing w:after="120"/>
      <w:ind w:left="420" w:leftChars="200"/>
    </w:pPr>
    <w:rPr>
      <w:rFonts w:ascii="Calibri" w:hAnsi="Calibri" w:eastAsia="宋体" w:cs="Times New Roman"/>
    </w:rPr>
  </w:style>
  <w:style w:type="paragraph" w:styleId="5">
    <w:name w:val="footer"/>
    <w:basedOn w:val="1"/>
    <w:qFormat/>
    <w:uiPriority w:val="0"/>
    <w:pPr>
      <w:tabs>
        <w:tab w:val="center" w:pos="4153"/>
        <w:tab w:val="right" w:pos="8306"/>
      </w:tabs>
      <w:snapToGrid w:val="0"/>
      <w:jc w:val="left"/>
    </w:pPr>
    <w:rPr>
      <w:rFonts w:ascii="Calibri" w:hAnsi="Calibri" w:eastAsia="宋体" w:cs="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2023-12-26T06:38:00Z</dcterms:created>
  <dc:creator>wuyin</dc:creator>
  <cp:lastModifiedBy>One</cp:lastModifiedBy>
  <dcterms:modified xsi:type="dcterms:W3CDTF">2023-12-26T08:13:53Z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EBD0C18A3BB043F2AA0626B6857BDB53_12</vt:lpwstr>
  </property>
</Properties>
</file>