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320" w:firstLineChars="100"/>
        <w:textAlignment w:val="auto"/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val="en-US" w:eastAsia="zh-CN"/>
        </w:rPr>
        <w:t>2023年省级财政资金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eastAsia="zh-CN"/>
        </w:rPr>
        <w:t>“补改投”现代农业产业园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center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eastAsia="zh-CN"/>
        </w:rPr>
        <w:t>试点项目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val="en-US" w:eastAsia="zh-CN"/>
        </w:rPr>
        <w:t>基础信息表</w:t>
      </w:r>
    </w:p>
    <w:p>
      <w:pPr>
        <w:adjustRightInd w:val="0"/>
        <w:snapToGrid w:val="0"/>
        <w:spacing w:beforeLines="0" w:afterLines="0" w:line="568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</w:rPr>
      </w:pPr>
    </w:p>
    <w:p>
      <w:pPr>
        <w:adjustRightInd w:val="0"/>
        <w:snapToGrid w:val="0"/>
        <w:spacing w:beforeLines="0" w:afterLines="0" w:line="568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  <w:lang w:eastAsia="zh-CN"/>
        </w:rPr>
        <w:t>县（市、区）人民政府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  <w:lang w:eastAsia="zh-CN"/>
        </w:rPr>
        <w:t>省有关单位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</w:rPr>
        <w:t xml:space="preserve">（盖章）：         联系人：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</w:rPr>
        <w:t>单位：万亩、万头（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</w:rPr>
        <w:t>只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  <w:lang w:val="en-US" w:eastAsia="zh-CN"/>
        </w:rPr>
        <w:t>万羽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</w:rPr>
        <w:t>）、万元</w:t>
      </w:r>
    </w:p>
    <w:tbl>
      <w:tblPr>
        <w:tblStyle w:val="4"/>
        <w:tblW w:w="13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619"/>
        <w:gridCol w:w="973"/>
        <w:gridCol w:w="1963"/>
        <w:gridCol w:w="1380"/>
        <w:gridCol w:w="1198"/>
        <w:gridCol w:w="1090"/>
        <w:gridCol w:w="1090"/>
        <w:gridCol w:w="1090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6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  <w:t>产业园名称</w:t>
            </w:r>
          </w:p>
        </w:tc>
        <w:tc>
          <w:tcPr>
            <w:tcW w:w="26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  <w:lang w:eastAsia="zh-CN"/>
              </w:rPr>
              <w:t>县域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  <w:t>主导产业种（养）规模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  <w:lang w:eastAsia="zh-CN"/>
              </w:rPr>
              <w:t>、农产品加工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（预制菜类）产值</w:t>
            </w:r>
          </w:p>
        </w:tc>
        <w:tc>
          <w:tcPr>
            <w:tcW w:w="97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  <w:u w:val="none"/>
              </w:rPr>
              <w:t>计划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  <w:u w:val="none"/>
              </w:rPr>
              <w:t>总投资</w:t>
            </w:r>
          </w:p>
        </w:tc>
        <w:tc>
          <w:tcPr>
            <w:tcW w:w="19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  <w:t>其中：省级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  <w:t>财政资金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  <w:t>“补改投”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  <w:t>财政资金</w:t>
            </w:r>
          </w:p>
        </w:tc>
        <w:tc>
          <w:tcPr>
            <w:tcW w:w="11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  <w:t>其余财政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  <w:t>资金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tabs>
                <w:tab w:val="left" w:pos="650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eastAsia="zh-CN"/>
              </w:rPr>
              <w:t>平台公司</w:t>
            </w:r>
          </w:p>
        </w:tc>
        <w:tc>
          <w:tcPr>
            <w:tcW w:w="21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  <w:lang w:eastAsia="zh-CN"/>
              </w:rPr>
              <w:t>计划合作对象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97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  <w:t>名称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eastAsia="zh-CN"/>
              </w:rPr>
              <w:t>成立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eastAsia="zh-CN"/>
              </w:rPr>
              <w:t>时间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  <w:lang w:eastAsia="zh-CN"/>
              </w:rPr>
              <w:t>名称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eastAsia="zh-CN"/>
              </w:rPr>
              <w:t>成立</w:t>
            </w:r>
          </w:p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highlight w:val="no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1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beforeLines="0" w:afterLines="0" w:line="440" w:lineRule="exact"/>
        <w:ind w:firstLine="240" w:firstLineChars="100"/>
        <w:jc w:val="left"/>
        <w:rPr>
          <w:rFonts w:hint="default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</w:rPr>
        <w:t>名称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</w:rPr>
        <w:t>产业园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u w:val="none"/>
          <w:lang w:eastAsia="zh-CN"/>
        </w:rPr>
        <w:t>，本表由县（市、区）人民政府、省有关单位盖章报送。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Cs/>
          <w:snapToGrid w:val="0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val="en-US" w:eastAsia="zh-CN"/>
        </w:rPr>
        <w:t>××县××“补改投”现代农业产业园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val="en-US" w:eastAsia="zh-CN"/>
        </w:rPr>
        <w:t>试点项目建设方案（参考）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一、前言。主要介绍本项目实施的政策背景、必要性等。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二、产业概况与发展现状。包括园区基础情况、优势主导产业及园区创建范围、发展建设水平及创建优势条件等。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三、发展定位、思路及目标。包括发展定位、总体思路、创建原则、创建目标、创建阶段任务及园区布局等。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四、主要建设内容。包括产业园建设所要实施的主要项目、建设内容、具体投资（包括“补改投”资金、其余资金）、实施主体、资金来源、实施期限等内容。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五、项目绩效目标。包括产业发展、农民增收、县域经济可持续发展、吸引撬动社会资本以及项目形成资产及收益等。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六、保障措施。包括组织领导、政策支持、要素保障等方面内容。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36"/>
          <w:szCs w:val="36"/>
          <w:lang w:val="en-US" w:eastAsia="zh-CN" w:bidi="ar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w w:val="90"/>
          <w:kern w:val="0"/>
          <w:sz w:val="44"/>
          <w:szCs w:val="44"/>
          <w:lang w:val="en-US" w:eastAsia="zh-CN"/>
        </w:rPr>
        <w:t>××县××“补改投”现代农业产业园试点项目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w w:val="90"/>
          <w:kern w:val="0"/>
          <w:sz w:val="44"/>
          <w:szCs w:val="44"/>
          <w:lang w:val="en-US" w:eastAsia="zh-CN"/>
        </w:rPr>
        <w:t>“补改投”财政资金实施方案（参考）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一、产业园总体情况。包括园区建设现状、主要建设内容、建设地点与投资概算等。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二、实施方式。用于“补改投”财政资金的具体额度以及实施方式。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三、资金使用计划。包括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“补改投”财政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资金项目建设内容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、资金额度、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计划合作对象、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实施计划、形成的经营性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内容、资产登记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权属、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预期收益、</w:t>
      </w:r>
      <w:r>
        <w:rPr>
          <w:rFonts w:hint="eastAsia" w:ascii="仿宋_GB2312" w:hAnsi="仿宋_GB2312" w:eastAsia="仿宋_GB2312" w:cs="仿宋_GB2312"/>
          <w:sz w:val="32"/>
          <w:szCs w:val="32"/>
        </w:rPr>
        <w:t>利益分配方式等事项。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四、项目绩效目标。包括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“补改投”财政资金项目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资产收益来源及预期、让利机制、联农带农作用等。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项目运营情况及退出机制。包括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“补改投”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项目经营方式、合作企业意向协议、资金退出机制等。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六、平台企业与计划合作对象的合作意向书，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计划合作对象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基本情况简介、工商登记成立时间、信用记录、财务报表等情况。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871" w:right="1531" w:bottom="1871" w:left="1531" w:header="851" w:footer="1417" w:gutter="0"/>
          <w:cols w:space="720" w:num="1"/>
          <w:rtlGutter w:val="0"/>
          <w:docGrid w:type="lines" w:linePitch="595" w:charSpace="0"/>
        </w:sectPr>
      </w:pPr>
    </w:p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2023年省级财政资金“补改投”现代农业产业园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试点项目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</w:rPr>
        <w:t>资金使用方案计划表</w:t>
      </w:r>
    </w:p>
    <w:p>
      <w:pPr>
        <w:widowControl w:val="0"/>
        <w:adjustRightInd w:val="0"/>
        <w:snapToGrid w:val="0"/>
        <w:spacing w:beforeLines="0" w:afterLines="0" w:line="400" w:lineRule="exact"/>
        <w:ind w:firstLine="0" w:firstLineChars="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none"/>
          <w:lang w:eastAsia="zh-CN"/>
        </w:rPr>
      </w:pPr>
    </w:p>
    <w:p>
      <w:pPr>
        <w:widowControl w:val="0"/>
        <w:adjustRightInd w:val="0"/>
        <w:snapToGrid w:val="0"/>
        <w:spacing w:beforeLines="0" w:afterLines="0" w:line="590" w:lineRule="exact"/>
        <w:ind w:firstLine="0" w:firstLineChars="0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none"/>
          <w:lang w:eastAsia="zh-CN"/>
        </w:rPr>
        <w:t>县（市、区）人民政府，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t>省有关单位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none"/>
        </w:rPr>
        <w:t>（盖章）</w:t>
      </w:r>
      <w:r>
        <w:rPr>
          <w:color w:val="0000FF"/>
          <w:kern w:val="0"/>
          <w:sz w:val="24"/>
          <w:szCs w:val="24"/>
          <w:highlight w:val="none"/>
          <w:u w:val="none"/>
        </w:rPr>
        <w:t xml:space="preserve"> </w:t>
      </w:r>
      <w:r>
        <w:rPr>
          <w:rFonts w:hint="eastAsia"/>
          <w:color w:val="0000FF"/>
          <w:kern w:val="0"/>
          <w:sz w:val="24"/>
          <w:szCs w:val="24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平台企业名称（盖章）</w:t>
      </w:r>
    </w:p>
    <w:tbl>
      <w:tblPr>
        <w:tblStyle w:val="4"/>
        <w:tblW w:w="14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03"/>
        <w:gridCol w:w="1369"/>
        <w:gridCol w:w="3546"/>
        <w:gridCol w:w="1176"/>
        <w:gridCol w:w="950"/>
        <w:gridCol w:w="1069"/>
        <w:gridCol w:w="1074"/>
        <w:gridCol w:w="146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项目名称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建设地点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（镇、村）</w:t>
            </w:r>
          </w:p>
        </w:tc>
        <w:tc>
          <w:tcPr>
            <w:tcW w:w="35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建设内容（概算）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投资估算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（万元）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资金来源（万元）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（计划合作对象）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实施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主体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省级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财政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资金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市县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财政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统筹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资金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企业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自筹</w:t>
            </w:r>
          </w:p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  <w:t>资金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4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一、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“补改投”财政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资金项目建设内容</w:t>
            </w:r>
          </w:p>
        </w:tc>
        <w:tc>
          <w:tcPr>
            <w:tcW w:w="3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  <w:t>…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4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其余产业园建设资金</w:t>
            </w:r>
          </w:p>
        </w:tc>
        <w:tc>
          <w:tcPr>
            <w:tcW w:w="3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  <w:t>…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exact"/>
        <w:ind w:firstLine="0" w:firstLineChars="0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36"/>
          <w:szCs w:val="36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10F7E"/>
    <w:rsid w:val="012B372C"/>
    <w:rsid w:val="6071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572" w:lineRule="exact"/>
      <w:jc w:val="center"/>
      <w:outlineLvl w:val="2"/>
    </w:pPr>
    <w:rPr>
      <w:rFonts w:ascii="宋体" w:hAnsi="宋体" w:eastAsia="方正小标宋简体" w:cs="宋体"/>
      <w:kern w:val="0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省农业农村厅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2023-11-01T01:12:00Z</dcterms:created>
  <dc:creator>admin</dc:creator>
  <cp:lastModifiedBy>One</cp:lastModifiedBy>
  <dcterms:modified xsi:type="dcterms:W3CDTF">2023-11-01T11:29:57Z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16C1F221CC5042AD879BD3169A1211F1_13</vt:lpwstr>
  </property>
</Properties>
</file>