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spacing w:before="136" w:line="234" w:lineRule="auto"/>
        <w:ind w:right="1172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拟推荐水生生物经济物种增殖放流</w:t>
      </w:r>
    </w:p>
    <w:p>
      <w:pPr>
        <w:spacing w:before="136" w:line="234" w:lineRule="auto"/>
        <w:ind w:right="1172"/>
        <w:jc w:val="center"/>
        <w:rPr>
          <w:rFonts w:hint="eastAsia" w:ascii="微软雅黑" w:hAnsi="微软雅黑" w:eastAsia="华文中宋" w:cs="微软雅黑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苗种供应单位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第二批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）</w:t>
      </w:r>
    </w:p>
    <w:p/>
    <w:p/>
    <w:p>
      <w:pPr>
        <w:spacing w:line="65" w:lineRule="exact"/>
      </w:pPr>
    </w:p>
    <w:tbl>
      <w:tblPr>
        <w:tblStyle w:val="5"/>
        <w:tblW w:w="90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162"/>
        <w:gridCol w:w="2568"/>
        <w:gridCol w:w="3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174" w:line="221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162" w:type="dxa"/>
            <w:vAlign w:val="center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所在地</w:t>
            </w:r>
          </w:p>
        </w:tc>
        <w:tc>
          <w:tcPr>
            <w:tcW w:w="2568" w:type="dxa"/>
            <w:vAlign w:val="center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单位名称</w:t>
            </w:r>
          </w:p>
        </w:tc>
        <w:tc>
          <w:tcPr>
            <w:tcW w:w="3742" w:type="dxa"/>
            <w:vAlign w:val="center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放流物种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39" w:line="184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2162" w:type="dxa"/>
            <w:vAlign w:val="top"/>
          </w:tcPr>
          <w:p>
            <w:pPr>
              <w:spacing w:before="187" w:line="218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清远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英德市</w:t>
            </w:r>
          </w:p>
        </w:tc>
        <w:tc>
          <w:tcPr>
            <w:tcW w:w="2568" w:type="dxa"/>
            <w:vAlign w:val="center"/>
          </w:tcPr>
          <w:p>
            <w:pPr>
              <w:spacing w:before="98" w:line="222" w:lineRule="auto"/>
              <w:ind w:left="113" w:right="72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英德市天贵鱼场</w:t>
            </w:r>
          </w:p>
        </w:tc>
        <w:tc>
          <w:tcPr>
            <w:tcW w:w="3742" w:type="dxa"/>
            <w:vAlign w:val="center"/>
          </w:tcPr>
          <w:p>
            <w:pPr>
              <w:spacing w:before="187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草鱼、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黄尾鲴、黄颡鱼、青鱼、广东鲂、鲢、鳊、鳙、鲮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40" w:line="183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center"/>
          </w:tcPr>
          <w:p>
            <w:pPr>
              <w:spacing w:before="189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清远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清城区</w:t>
            </w:r>
          </w:p>
        </w:tc>
        <w:tc>
          <w:tcPr>
            <w:tcW w:w="2568" w:type="dxa"/>
            <w:vAlign w:val="center"/>
          </w:tcPr>
          <w:p>
            <w:pPr>
              <w:spacing w:before="189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三源清远鸡养殖有限公司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98" w:line="217" w:lineRule="auto"/>
              <w:ind w:left="107" w:right="61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草鱼、鲢、鳙、鲮、青鱼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1" w:line="183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center"/>
          </w:tcPr>
          <w:p>
            <w:pPr>
              <w:spacing w:before="170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广东省清远市连州市</w:t>
            </w:r>
          </w:p>
        </w:tc>
        <w:tc>
          <w:tcPr>
            <w:tcW w:w="2568" w:type="dxa"/>
            <w:vAlign w:val="center"/>
          </w:tcPr>
          <w:p>
            <w:pPr>
              <w:spacing w:before="170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连州海龙渔业发展有限公司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70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草鱼、广东鲂、鲤、鳙、鲮、光倒刺耙、倒刺耙、青鱼、黄颡鱼、鲢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2162" w:type="dxa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清远市清城区</w:t>
            </w:r>
          </w:p>
        </w:tc>
        <w:tc>
          <w:tcPr>
            <w:tcW w:w="2568" w:type="dxa"/>
            <w:vAlign w:val="center"/>
          </w:tcPr>
          <w:p>
            <w:pPr>
              <w:spacing w:before="191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绿之源渔业科技有限公司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00" w:line="233" w:lineRule="auto"/>
              <w:ind w:left="107" w:right="61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黄颡鱼、广东魴、鲤、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光倒刺鲃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、赤眼鲟、草鱼、鳙、青鱼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65" w:line="182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center"/>
          </w:tcPr>
          <w:p>
            <w:pPr>
              <w:spacing w:before="65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广州市从化区</w:t>
            </w:r>
          </w:p>
        </w:tc>
        <w:tc>
          <w:tcPr>
            <w:tcW w:w="2568" w:type="dxa"/>
            <w:vAlign w:val="center"/>
          </w:tcPr>
          <w:p>
            <w:pPr>
              <w:spacing w:before="65" w:line="219" w:lineRule="auto"/>
              <w:ind w:firstLine="200" w:firstLineChars="1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广州友诚养殖有限公司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90" w:line="249" w:lineRule="auto"/>
              <w:ind w:left="107" w:right="42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流溪娟鱼（光倒刺鲃）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33" w:line="183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2162" w:type="dxa"/>
            <w:vAlign w:val="center"/>
          </w:tcPr>
          <w:p>
            <w:pPr>
              <w:spacing w:before="182" w:line="219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广东省广州市南沙区</w:t>
            </w:r>
          </w:p>
        </w:tc>
        <w:tc>
          <w:tcPr>
            <w:tcW w:w="2568" w:type="dxa"/>
            <w:vAlign w:val="center"/>
          </w:tcPr>
          <w:p>
            <w:pPr>
              <w:spacing w:before="182" w:line="220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一帆水产科技有限公司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82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鲢、鳙、草鱼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4" w:line="182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2162" w:type="dxa"/>
            <w:vAlign w:val="center"/>
          </w:tcPr>
          <w:p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广州市花都区</w:t>
            </w:r>
          </w:p>
        </w:tc>
        <w:tc>
          <w:tcPr>
            <w:tcW w:w="2568" w:type="dxa"/>
            <w:vAlign w:val="center"/>
          </w:tcPr>
          <w:p>
            <w:pPr>
              <w:spacing w:before="172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狮岭润源水产良种场</w:t>
            </w:r>
          </w:p>
        </w:tc>
        <w:tc>
          <w:tcPr>
            <w:tcW w:w="3742" w:type="dxa"/>
            <w:vAlign w:val="center"/>
          </w:tcPr>
          <w:p>
            <w:pPr>
              <w:spacing w:before="172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白鲢、鳙、草鱼、青鱼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4" w:line="183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2162" w:type="dxa"/>
            <w:vAlign w:val="center"/>
          </w:tcPr>
          <w:p>
            <w:pPr>
              <w:spacing w:before="173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深圳市龙岗区</w:t>
            </w:r>
          </w:p>
        </w:tc>
        <w:tc>
          <w:tcPr>
            <w:tcW w:w="2568" w:type="dxa"/>
            <w:vAlign w:val="center"/>
          </w:tcPr>
          <w:p>
            <w:pPr>
              <w:spacing w:before="173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中国水产科学研究院南海水产研究所深圳试验基地</w:t>
            </w:r>
          </w:p>
        </w:tc>
        <w:tc>
          <w:tcPr>
            <w:tcW w:w="3742" w:type="dxa"/>
            <w:vAlign w:val="center"/>
          </w:tcPr>
          <w:p>
            <w:pPr>
              <w:spacing w:before="173" w:line="220" w:lineRule="auto"/>
              <w:ind w:left="107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斑节对虾、斜带石斑鱼、鞍带石斑鱼、黄鳍鲷、紫红笛鲷、花鲈、卵形鲳鲹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34" w:line="183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2162" w:type="dxa"/>
            <w:vAlign w:val="center"/>
          </w:tcPr>
          <w:p>
            <w:pPr>
              <w:spacing w:before="183" w:line="219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深圳市龙岗区</w:t>
            </w:r>
          </w:p>
        </w:tc>
        <w:tc>
          <w:tcPr>
            <w:tcW w:w="2568" w:type="dxa"/>
            <w:vAlign w:val="center"/>
          </w:tcPr>
          <w:p>
            <w:pPr>
              <w:spacing w:before="183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广东海洋大学深圳研究院</w:t>
            </w:r>
          </w:p>
        </w:tc>
        <w:tc>
          <w:tcPr>
            <w:tcW w:w="3742" w:type="dxa"/>
            <w:vAlign w:val="center"/>
          </w:tcPr>
          <w:p>
            <w:pPr>
              <w:spacing w:before="183" w:line="219" w:lineRule="auto"/>
              <w:ind w:left="107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黄鳍鲷、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黑鲷、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花鲈、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斑节对虾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44" w:line="184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10</w:t>
            </w:r>
          </w:p>
        </w:tc>
        <w:tc>
          <w:tcPr>
            <w:tcW w:w="2162" w:type="dxa"/>
            <w:vAlign w:val="center"/>
          </w:tcPr>
          <w:p>
            <w:pPr>
              <w:spacing w:before="193" w:line="219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深圳市龙岗区</w:t>
            </w:r>
          </w:p>
        </w:tc>
        <w:tc>
          <w:tcPr>
            <w:tcW w:w="2568" w:type="dxa"/>
            <w:vAlign w:val="center"/>
          </w:tcPr>
          <w:p>
            <w:pPr>
              <w:spacing w:before="193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太丰东方海洋生物科技有限公司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83" w:line="224" w:lineRule="auto"/>
              <w:ind w:left="107" w:right="36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真鲷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黑鲷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黄鳍鲷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花鲈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35" w:line="184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62" w:type="dxa"/>
            <w:vAlign w:val="center"/>
          </w:tcPr>
          <w:p>
            <w:pPr>
              <w:spacing w:before="185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江门市台山市</w:t>
            </w:r>
          </w:p>
        </w:tc>
        <w:tc>
          <w:tcPr>
            <w:tcW w:w="2568" w:type="dxa"/>
            <w:vAlign w:val="center"/>
          </w:tcPr>
          <w:p>
            <w:pPr>
              <w:spacing w:before="184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台山汕海海洋生物科技有限公司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84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斑节对虾苗、黄鳍鲷、黑鲷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6" w:line="184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62" w:type="dxa"/>
            <w:vAlign w:val="center"/>
          </w:tcPr>
          <w:p>
            <w:pPr>
              <w:spacing w:before="176" w:line="219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广东省江门市开平市</w:t>
            </w:r>
          </w:p>
        </w:tc>
        <w:tc>
          <w:tcPr>
            <w:tcW w:w="2568" w:type="dxa"/>
            <w:vAlign w:val="center"/>
          </w:tcPr>
          <w:p>
            <w:pPr>
              <w:spacing w:before="176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开平百合镇银裕养殖场</w:t>
            </w:r>
          </w:p>
        </w:tc>
        <w:tc>
          <w:tcPr>
            <w:tcW w:w="3742" w:type="dxa"/>
            <w:vAlign w:val="center"/>
          </w:tcPr>
          <w:p>
            <w:pPr>
              <w:spacing w:before="174" w:line="219" w:lineRule="auto"/>
              <w:ind w:left="107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广东鲂、鲮、草鱼、鳙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广东省茂名市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高州市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高州粤桂水产种苗有限公司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76" w:line="219" w:lineRule="auto"/>
              <w:ind w:left="107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草鱼、鲢、鳙、鲮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梅州市梅县区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宝丰生态农业开发有限公司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赤眼鳟、青鱼、黄颡鱼、广东鲂、鲮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梅州市梅县区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水车大新森昌鱼苗场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0"/>
                <w:szCs w:val="20"/>
              </w:rPr>
              <w:t>草鱼、鲢、鲮、赤眼鳟、鳙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汕头市濠江区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广隆水产种苗培育场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  <w:t>黑鲷、黄鳍鲷、真鲷、斑节对虾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汕头市濠江区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长辉水产养殖场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  <w:t>黑鲷、黄鳍鲷、真鲷、花尾胡椒鲷、斑节对虾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汕头市澄海区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海盛水产发展有限公司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"/>
                <w:sz w:val="20"/>
                <w:szCs w:val="20"/>
                <w:lang w:eastAsia="zh-CN"/>
              </w:rPr>
              <w:t>黑鲷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汕尾市海丰县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深圳海聚源水产科技有限公司海丰分公司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  <w:t>真鲷、黑鲷、黄鳍鲷、紫红笛鲷、布氏鲳鲹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韶关市乳源瑶族自治县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龙源水产养殖场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val="en-US" w:eastAsia="zh-CN"/>
              </w:rPr>
              <w:t>鲮、鲢、鳙、草鱼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韶关市仁化县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金粤水产科技有限公司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  <w:t>赤眼鳟、倒刺耙、光倒刺耙、桂华鲮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阳江市阳春市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桂源科技有限公司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  <w:t>鲢、鳙、草鱼、鲮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肇庆市四会市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广骏水产养殖专业合作社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val="en-US" w:eastAsia="zh-CN"/>
              </w:rPr>
              <w:t>草鱼、青鱼、广东鲂、鲢、鳙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64" w:type="dxa"/>
            <w:vAlign w:val="center"/>
          </w:tcPr>
          <w:p>
            <w:pPr>
              <w:spacing w:before="227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62" w:type="dxa"/>
            <w:vAlign w:val="center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广东省</w:t>
            </w:r>
            <w:r>
              <w:rPr>
                <w:rFonts w:hint="eastAsia" w:ascii="宋体" w:hAnsi="宋体" w:cs="宋体"/>
                <w:color w:val="auto"/>
                <w:spacing w:val="-2"/>
                <w:sz w:val="20"/>
                <w:szCs w:val="20"/>
                <w:lang w:eastAsia="zh-CN"/>
              </w:rPr>
              <w:t>肇庆市德庆县</w:t>
            </w:r>
          </w:p>
        </w:tc>
        <w:tc>
          <w:tcPr>
            <w:tcW w:w="2568" w:type="dxa"/>
            <w:vAlign w:val="center"/>
          </w:tcPr>
          <w:p>
            <w:pPr>
              <w:spacing w:before="177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德庆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同兴隆水产养殖专业合作社</w:t>
            </w:r>
          </w:p>
        </w:tc>
        <w:tc>
          <w:tcPr>
            <w:tcW w:w="3742" w:type="dxa"/>
            <w:vAlign w:val="center"/>
          </w:tcPr>
          <w:p>
            <w:pPr>
              <w:spacing w:before="175" w:line="219" w:lineRule="auto"/>
              <w:ind w:left="107"/>
              <w:jc w:val="left"/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lang w:val="en-US" w:eastAsia="zh-CN"/>
              </w:rPr>
              <w:t>广东鲂苗、青鱼苗、草鱼苗、鲢鱼苗、鳙鱼苗、鲮鱼苗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3D24B-4607-48DE-B723-D45907236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38BD17-1CE2-446D-9DB8-0A2F3F0A4750}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B9E3A41-943D-431A-BED7-10A67196D3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3321C77-8F10-4A22-90D4-9362D44841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楷体_GB2312" w:cs="宋体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 w:ascii="宋体" w:hAnsi="宋体" w:eastAsia="仿宋_GB2312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849511C"/>
    <w:rsid w:val="128C10F6"/>
    <w:rsid w:val="131D034D"/>
    <w:rsid w:val="29041F67"/>
    <w:rsid w:val="292B4367"/>
    <w:rsid w:val="3F2703FB"/>
    <w:rsid w:val="4BE9413D"/>
    <w:rsid w:val="575D60AD"/>
    <w:rsid w:val="5C160A14"/>
    <w:rsid w:val="615C1C08"/>
    <w:rsid w:val="62D143BC"/>
    <w:rsid w:val="680E142B"/>
    <w:rsid w:val="6BB277F4"/>
    <w:rsid w:val="6CA65048"/>
    <w:rsid w:val="7E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1317</Characters>
  <Paragraphs>188</Paragraphs>
  <TotalTime>22</TotalTime>
  <ScaleCrop>false</ScaleCrop>
  <LinksUpToDate>false</LinksUpToDate>
  <CharactersWithSpaces>1392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2023-01-31T08:15:00Z</dcterms:created>
  <dc:creator>郭晓奇</dc:creator>
  <cp:lastModifiedBy>One</cp:lastModifiedBy>
  <cp:lastPrinted>2023-02-01T02:54:00Z</cp:lastPrinted>
  <dcterms:modified xsi:type="dcterms:W3CDTF">2023-07-10T01:58:28Z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FA2C533FACF94E41A0656CC7008966C5_13</vt:lpwstr>
  </property>
</Properties>
</file>