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beforeLines="0" w:afterLines="0" w:line="54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1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eastAsia="zh-CN"/>
        </w:rPr>
        <w:t>省级“全程机械化</w:t>
      </w: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+综合农事”服务联合体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  <w:t>申报表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</w:rPr>
      </w:pP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填表人：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   填报时间：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年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月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日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</w:rPr>
        <w:t xml:space="preserve">联系电话：     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</w:rPr>
        <w:t xml:space="preserve">    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4"/>
        <w:gridCol w:w="314"/>
        <w:gridCol w:w="883"/>
        <w:gridCol w:w="317"/>
        <w:gridCol w:w="783"/>
        <w:gridCol w:w="1999"/>
        <w:gridCol w:w="11"/>
        <w:gridCol w:w="1082"/>
        <w:gridCol w:w="353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一、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服务体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名  称</w:t>
            </w:r>
          </w:p>
        </w:tc>
        <w:tc>
          <w:tcPr>
            <w:tcW w:w="70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地  址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邮 编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主页网址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E-mail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43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电 话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负责人</w:t>
            </w: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手机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工商首次注册时间</w:t>
            </w:r>
          </w:p>
        </w:tc>
        <w:tc>
          <w:tcPr>
            <w:tcW w:w="22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工商变更登记时间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成员数（个）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持农机驾驶证人数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其中农民成员数（户）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持农机维修工资格证人数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服务体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占地面积（㎡）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维修设备数（台套）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其中：办公用地面积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其中：机库面积（㎡）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其中：维修间面积（㎡）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其中：加工场地面积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其中：展示（销）场地面积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其中：其他场地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种子（种苗）年均供应量（公斤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/棵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肥料年均供应量（公斤）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农药年均供应量（公斤）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农产品初加工总量（吨）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年开展农机化技术培训（次）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其他综合农事服务内容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项  目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年经营收入（万元）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年盈余总额（万元）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农机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作业服务总面积（亩）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其中：机耕面积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机种面积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机收面积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烘干产量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吨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服务体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经营土地面积（亩）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拥有农机原值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及机具总数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（截至20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年底）：       万元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    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其中：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效、绿色农机数量所占比例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%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（以下主要列举大中型或较高性能机具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，可自行新增机具种类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80马力以上拖拉机：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联合收获机：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烘干机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台（套）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日烘干能力达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 吨/日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20-80马力拖拉机：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乘坐式插秧机：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left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水稻精量穴直播机: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农用无人机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：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 xml:space="preserve"> 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30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二、近两年来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服务体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</w:rPr>
              <w:t>运营主要情况和成效（800字以内）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lang w:eastAsia="zh-C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9060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县级农机化主管部门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推荐意见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                        单位（盖章）：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市级农机化主管部门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推荐意见</w:t>
            </w:r>
          </w:p>
        </w:tc>
        <w:tc>
          <w:tcPr>
            <w:tcW w:w="67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 xml:space="preserve">                            单位（盖章）：</w:t>
            </w:r>
          </w:p>
          <w:p>
            <w:pPr>
              <w:adjustRightInd w:val="0"/>
              <w:snapToGrid w:val="0"/>
              <w:spacing w:beforeLines="0" w:afterLines="0" w:line="240" w:lineRule="auto"/>
              <w:ind w:firstLine="0" w:firstLineChars="0"/>
              <w:jc w:val="right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</w:tr>
    </w:tbl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beforeLines="0" w:afterLines="0" w:line="590" w:lineRule="exact"/>
        <w:ind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>
      <w:pPr>
        <w:tabs>
          <w:tab w:val="left" w:pos="960"/>
        </w:tabs>
        <w:adjustRightInd w:val="0"/>
        <w:snapToGrid w:val="0"/>
        <w:spacing w:beforeLines="0" w:after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kern w:val="0"/>
          <w:sz w:val="44"/>
          <w:szCs w:val="44"/>
        </w:rPr>
        <w:t>“全程机械化+综合农事”服务</w:t>
      </w:r>
    </w:p>
    <w:p>
      <w:pPr>
        <w:tabs>
          <w:tab w:val="left" w:pos="960"/>
        </w:tabs>
        <w:adjustRightInd w:val="0"/>
        <w:snapToGrid w:val="0"/>
        <w:spacing w:beforeLines="0" w:after="0" w:afterLines="0" w:line="59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kern w:val="0"/>
          <w:sz w:val="44"/>
          <w:szCs w:val="44"/>
          <w:lang w:eastAsia="zh-CN"/>
        </w:rPr>
        <w:t>联合体发展情况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kern w:val="0"/>
          <w:sz w:val="44"/>
          <w:szCs w:val="44"/>
        </w:rPr>
        <w:t>材料格式</w:t>
      </w:r>
    </w:p>
    <w:p>
      <w:pPr>
        <w:tabs>
          <w:tab w:val="left" w:pos="960"/>
        </w:tabs>
        <w:adjustRightInd w:val="0"/>
        <w:snapToGrid w:val="0"/>
        <w:spacing w:beforeLines="0" w:after="0" w:afterLines="0" w:line="590" w:lineRule="exac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napToGrid w:val="0"/>
          <w:spacing w:val="0"/>
          <w:kern w:val="0"/>
          <w:sz w:val="32"/>
          <w:szCs w:val="32"/>
        </w:rPr>
      </w:pPr>
    </w:p>
    <w:p>
      <w:pPr>
        <w:numPr>
          <w:ilvl w:val="0"/>
          <w:numId w:val="1"/>
        </w:num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主要介绍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服务体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名称、地址、取得的主要成绩或相关荣誉等。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、基本情况：主要描述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服务体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多年来发展壮大的简要历程。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主要做法及成效：抓住关键环节、核心要素总结具体做法经验（例：主要做法包括，一是整合资源扩大农机服务能力；二是灵活机制形成合作共赢局面；三是“一条龙”全程农机作业服务稳固服务市场；四是积极发展综合农事服务“一站式”解决农户生产难题；五是全产业链打造品牌提升综合效益……）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、经验启示及下一步打算：面对新形势，下一步在开展“全程机械化+综合农事”服务方面的打算或愿景。</w:t>
      </w:r>
    </w:p>
    <w:p>
      <w:pPr>
        <w:tabs>
          <w:tab w:val="left" w:pos="960"/>
        </w:tabs>
        <w:adjustRightInd w:val="0"/>
        <w:snapToGrid w:val="0"/>
        <w:spacing w:beforeLines="0" w:afterLines="0" w:line="59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五、照片（《法人营业执照》、相关荣誉证书或牌匾、机库棚、维修间、培训教室、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加工场地、展示（销）地、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机械化作业现场、自有产品品牌等照片原图5—6张）</w:t>
      </w:r>
    </w:p>
    <w:p>
      <w:pPr>
        <w:pStyle w:val="4"/>
        <w:widowControl w:val="0"/>
        <w:adjustRightInd w:val="0"/>
        <w:snapToGrid w:val="0"/>
        <w:spacing w:beforeLines="0" w:afterLines="0" w:line="590" w:lineRule="exact"/>
        <w:ind w:right="0" w:rightChars="0"/>
        <w:jc w:val="both"/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（服务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联系方式：××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服务体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负责人××，联系电话：××。本案例材料主要编写人员联系方式：××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市农业农村局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××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联系电话：××。）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522032"/>
    <w:multiLevelType w:val="singleLevel"/>
    <w:tmpl w:val="5D52203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259C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2023-04-23T02:59:20Z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87ECE7747734430BA0095420C1DAC24C_12</vt:lpwstr>
  </property>
</Properties>
</file>