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</w:t>
      </w:r>
      <w:r>
        <w:rPr>
          <w:rFonts w:ascii="黑体" w:hAnsi="黑体" w:eastAsia="黑体" w:cs="黑体"/>
          <w:spacing w:val="-7"/>
          <w:sz w:val="31"/>
          <w:szCs w:val="31"/>
        </w:rPr>
        <w:t>件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84" w:line="215" w:lineRule="auto"/>
        <w:ind w:left="25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4"/>
          <w:sz w:val="43"/>
          <w:szCs w:val="43"/>
        </w:rPr>
        <w:t>2022</w:t>
      </w:r>
      <w:r>
        <w:rPr>
          <w:rFonts w:ascii="微软雅黑" w:hAnsi="微软雅黑" w:eastAsia="微软雅黑" w:cs="微软雅黑"/>
          <w:spacing w:val="-2"/>
          <w:sz w:val="43"/>
          <w:szCs w:val="43"/>
        </w:rPr>
        <w:t>年水稻联合收割机质量调查满意度情况表</w:t>
      </w:r>
    </w:p>
    <w:p/>
    <w:p>
      <w:pPr>
        <w:spacing w:line="202" w:lineRule="exact"/>
      </w:pPr>
    </w:p>
    <w:tbl>
      <w:tblPr>
        <w:tblStyle w:val="4"/>
        <w:tblW w:w="9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6"/>
        <w:gridCol w:w="1196"/>
        <w:gridCol w:w="1234"/>
        <w:gridCol w:w="1165"/>
        <w:gridCol w:w="1114"/>
        <w:gridCol w:w="13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327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12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企业名称</w:t>
            </w:r>
          </w:p>
        </w:tc>
        <w:tc>
          <w:tcPr>
            <w:tcW w:w="1196" w:type="dxa"/>
            <w:vAlign w:val="top"/>
          </w:tcPr>
          <w:p>
            <w:pPr>
              <w:spacing w:before="215" w:line="267" w:lineRule="auto"/>
              <w:ind w:left="211" w:right="199" w:firstLine="19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总体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 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满意指数</w:t>
            </w:r>
          </w:p>
        </w:tc>
        <w:tc>
          <w:tcPr>
            <w:tcW w:w="1234" w:type="dxa"/>
            <w:vAlign w:val="top"/>
          </w:tcPr>
          <w:p>
            <w:pPr>
              <w:spacing w:before="215" w:line="267" w:lineRule="auto"/>
              <w:ind w:left="232" w:right="219" w:firstLine="10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安</w:t>
            </w: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全性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满</w:t>
            </w: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意指数</w:t>
            </w:r>
          </w:p>
        </w:tc>
        <w:tc>
          <w:tcPr>
            <w:tcW w:w="1165" w:type="dxa"/>
            <w:vAlign w:val="top"/>
          </w:tcPr>
          <w:p>
            <w:pPr>
              <w:spacing w:before="215" w:line="267" w:lineRule="auto"/>
              <w:ind w:left="198" w:right="181" w:firstLine="10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可靠性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满意指数</w:t>
            </w:r>
          </w:p>
        </w:tc>
        <w:tc>
          <w:tcPr>
            <w:tcW w:w="1114" w:type="dxa"/>
            <w:vAlign w:val="top"/>
          </w:tcPr>
          <w:p>
            <w:pPr>
              <w:spacing w:before="215" w:line="267" w:lineRule="auto"/>
              <w:ind w:left="173" w:right="155" w:firstLine="10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适</w:t>
            </w: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用性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满意指数</w:t>
            </w:r>
          </w:p>
        </w:tc>
        <w:tc>
          <w:tcPr>
            <w:tcW w:w="1315" w:type="dxa"/>
            <w:vAlign w:val="top"/>
          </w:tcPr>
          <w:p>
            <w:pPr>
              <w:spacing w:before="215" w:line="267" w:lineRule="auto"/>
              <w:ind w:left="270" w:right="62" w:hanging="19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售</w:t>
            </w: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后服务状况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满意指数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276" w:type="dxa"/>
            <w:vAlign w:val="top"/>
          </w:tcPr>
          <w:p>
            <w:pPr>
              <w:spacing w:before="213" w:line="265" w:lineRule="auto"/>
              <w:ind w:left="222" w:right="159" w:firstLine="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江苏沃得农业机械股份有限公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司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(含原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江苏沃得农业机械有限公司)</w:t>
            </w:r>
          </w:p>
        </w:tc>
        <w:tc>
          <w:tcPr>
            <w:tcW w:w="119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4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0.6</w:t>
            </w:r>
          </w:p>
        </w:tc>
        <w:tc>
          <w:tcPr>
            <w:tcW w:w="123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88.85</w:t>
            </w:r>
          </w:p>
        </w:tc>
        <w:tc>
          <w:tcPr>
            <w:tcW w:w="116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5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93.87</w:t>
            </w:r>
          </w:p>
        </w:tc>
        <w:tc>
          <w:tcPr>
            <w:tcW w:w="111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88.29</w:t>
            </w:r>
          </w:p>
        </w:tc>
        <w:tc>
          <w:tcPr>
            <w:tcW w:w="131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4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92.26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27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2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久保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田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农业机械(苏州)有限公司</w:t>
            </w:r>
          </w:p>
        </w:tc>
        <w:tc>
          <w:tcPr>
            <w:tcW w:w="119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85.47</w:t>
            </w:r>
          </w:p>
        </w:tc>
        <w:tc>
          <w:tcPr>
            <w:tcW w:w="123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87.17</w:t>
            </w:r>
          </w:p>
        </w:tc>
        <w:tc>
          <w:tcPr>
            <w:tcW w:w="116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5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84.42</w:t>
            </w:r>
          </w:p>
        </w:tc>
        <w:tc>
          <w:tcPr>
            <w:tcW w:w="111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87.17</w:t>
            </w:r>
          </w:p>
        </w:tc>
        <w:tc>
          <w:tcPr>
            <w:tcW w:w="131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4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84.01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27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1" w:line="226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雷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沃重工股份有限公司</w:t>
            </w:r>
          </w:p>
        </w:tc>
        <w:tc>
          <w:tcPr>
            <w:tcW w:w="11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89.46</w:t>
            </w:r>
          </w:p>
        </w:tc>
        <w:tc>
          <w:tcPr>
            <w:tcW w:w="123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92.19</w:t>
            </w:r>
          </w:p>
        </w:tc>
        <w:tc>
          <w:tcPr>
            <w:tcW w:w="116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5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89.14</w:t>
            </w:r>
          </w:p>
        </w:tc>
        <w:tc>
          <w:tcPr>
            <w:tcW w:w="111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89.06</w:t>
            </w:r>
          </w:p>
        </w:tc>
        <w:tc>
          <w:tcPr>
            <w:tcW w:w="131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4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86.47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27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2" w:line="224" w:lineRule="auto"/>
              <w:ind w:left="5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洋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马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农机(中国)有限公司</w:t>
            </w:r>
          </w:p>
        </w:tc>
        <w:tc>
          <w:tcPr>
            <w:tcW w:w="119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89.19</w:t>
            </w:r>
          </w:p>
        </w:tc>
        <w:tc>
          <w:tcPr>
            <w:tcW w:w="123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5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6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8</w:t>
            </w:r>
          </w:p>
        </w:tc>
        <w:tc>
          <w:tcPr>
            <w:tcW w:w="116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5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84.97</w:t>
            </w:r>
          </w:p>
        </w:tc>
        <w:tc>
          <w:tcPr>
            <w:tcW w:w="111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3.5</w:t>
            </w:r>
          </w:p>
        </w:tc>
        <w:tc>
          <w:tcPr>
            <w:tcW w:w="131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3" w:lineRule="auto"/>
              <w:ind w:left="4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91.63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327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2" w:line="226" w:lineRule="auto"/>
              <w:ind w:left="12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总体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情况</w:t>
            </w:r>
          </w:p>
        </w:tc>
        <w:tc>
          <w:tcPr>
            <w:tcW w:w="119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4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88.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7</w:t>
            </w:r>
          </w:p>
        </w:tc>
        <w:tc>
          <w:tcPr>
            <w:tcW w:w="123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1" w:line="193" w:lineRule="auto"/>
              <w:ind w:left="43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9.1</w:t>
            </w:r>
          </w:p>
        </w:tc>
        <w:tc>
          <w:tcPr>
            <w:tcW w:w="116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1" w:line="193" w:lineRule="auto"/>
              <w:ind w:left="40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8.1</w:t>
            </w:r>
          </w:p>
        </w:tc>
        <w:tc>
          <w:tcPr>
            <w:tcW w:w="111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1" w:line="193" w:lineRule="auto"/>
              <w:ind w:left="3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89.5</w:t>
            </w:r>
          </w:p>
        </w:tc>
        <w:tc>
          <w:tcPr>
            <w:tcW w:w="131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4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88.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4A7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2023-03-27T01:18:11Z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6D6B9403D29341AD960170EE55E3419A</vt:lpwstr>
  </property>
</Properties>
</file>