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hint="eastAsia" w:ascii="宋体" w:hAnsi="宋体" w:cs="宋体"/>
          <w:b/>
          <w:sz w:val="36"/>
          <w:szCs w:val="36"/>
        </w:rPr>
      </w:pPr>
      <w:bookmarkStart w:id="17" w:name="_GoBack"/>
      <w:r>
        <w:rPr>
          <w:rFonts w:hint="eastAsia" w:ascii="宋体" w:hAnsi="宋体" w:cs="宋体"/>
          <w:b/>
          <w:sz w:val="36"/>
          <w:szCs w:val="36"/>
        </w:rPr>
        <w:t>第二部分</w:t>
      </w:r>
      <w:bookmarkEnd w:id="17"/>
      <w:r>
        <w:rPr>
          <w:rFonts w:hint="eastAsia" w:ascii="宋体" w:hAnsi="宋体" w:cs="宋体"/>
          <w:b/>
          <w:sz w:val="36"/>
          <w:szCs w:val="36"/>
        </w:rPr>
        <w:t xml:space="preserve"> </w:t>
      </w:r>
      <w:bookmarkStart w:id="0" w:name="PO_part2DivNameYear1"/>
      <w:r>
        <w:rPr>
          <w:rFonts w:hint="eastAsia" w:ascii="宋体" w:hAnsi="宋体" w:cs="宋体"/>
          <w:b/>
          <w:sz w:val="36"/>
          <w:szCs w:val="36"/>
          <w:lang w:eastAsia="zh-CN"/>
        </w:rPr>
        <w:t>广东省农业环保与农村能源总站</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2"/>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8342.48</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106.12</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7605.96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133</w:t>
            </w:r>
            <w:r>
              <w:rPr>
                <w:rFonts w:hint="eastAsia" w:ascii="宋体" w:hAnsi="宋体" w:cs="宋体"/>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8448.59</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7961.07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128.56</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8577.16</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8577.16</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8448.59</w:t>
            </w:r>
          </w:p>
        </w:tc>
        <w:tc>
          <w:tcPr>
            <w:tcW w:w="1491"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8342.48</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206.30</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206.30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206.30</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206.30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2080502</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126.79</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126.79</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2080505</w:t>
            </w:r>
          </w:p>
        </w:tc>
        <w:tc>
          <w:tcPr>
            <w:tcW w:w="2050" w:type="dxa"/>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机关事业单位基本养老保险缴费支出</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19.91</w:t>
            </w:r>
          </w:p>
        </w:tc>
        <w:tc>
          <w:tcPr>
            <w:tcW w:w="1491"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19.91</w:t>
            </w:r>
          </w:p>
        </w:tc>
        <w:tc>
          <w:tcPr>
            <w:tcW w:w="1576"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576"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576"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576"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568"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59.6</w:t>
            </w:r>
            <w:r>
              <w:rPr>
                <w:rFonts w:hint="eastAsia" w:ascii="宋体" w:hAnsi="宋体" w:cs="宋体"/>
                <w:color w:val="000000"/>
                <w:kern w:val="0"/>
                <w:szCs w:val="21"/>
                <w:lang w:bidi="ar"/>
              </w:rPr>
              <w:t>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59.6</w:t>
            </w:r>
            <w:r>
              <w:rPr>
                <w:rFonts w:hint="eastAsia" w:ascii="宋体" w:hAnsi="宋体" w:cs="宋体"/>
                <w:color w:val="000000"/>
                <w:kern w:val="0"/>
                <w:szCs w:val="21"/>
                <w:lang w:bidi="ar"/>
              </w:rPr>
              <w:t>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8.84</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8053.46</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7947.34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8053.46</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7947.34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2130104</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事业运行</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229.72</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227.60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2130135</w:t>
            </w:r>
          </w:p>
        </w:tc>
        <w:tc>
          <w:tcPr>
            <w:tcW w:w="2050"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农业资源保护修复与利用</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322.20</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218.20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7501.54</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7501.54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金融支出</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21799</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其他金融支出</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2179901</w:t>
            </w:r>
          </w:p>
        </w:tc>
        <w:tc>
          <w:tcPr>
            <w:tcW w:w="205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其他金融支出</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6"/>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7961.07</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555.16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7405.92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2080502</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126.79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126.79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2080505</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机关事业单位基本养老保险缴费支出</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19.91</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19.91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66.58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66.58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7605.96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333.04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7272.92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农业</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7605.96</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333.04</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7272.92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2130104</w:t>
            </w:r>
          </w:p>
        </w:tc>
        <w:tc>
          <w:tcPr>
            <w:tcW w:w="2174"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事业运行</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227.82</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227.82</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2130135</w:t>
            </w:r>
          </w:p>
        </w:tc>
        <w:tc>
          <w:tcPr>
            <w:tcW w:w="2174"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农业资源保护修复与利用</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335.20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335.20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2130199</w:t>
            </w:r>
          </w:p>
        </w:tc>
        <w:tc>
          <w:tcPr>
            <w:tcW w:w="2174"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其他农业支出</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7042.94</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105.22</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6937.72</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w:t>
            </w:r>
          </w:p>
        </w:tc>
        <w:tc>
          <w:tcPr>
            <w:tcW w:w="2174"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金融支出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21799</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其他金融支出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2179901</w:t>
            </w:r>
          </w:p>
        </w:tc>
        <w:tc>
          <w:tcPr>
            <w:tcW w:w="2174"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其他金融支出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4"/>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8"/>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8342.48</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7488.74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7488.74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133</w:t>
            </w:r>
            <w:r>
              <w:rPr>
                <w:rFonts w:hint="eastAsia" w:ascii="宋体" w:hAnsi="宋体" w:cs="宋体"/>
                <w:kern w:val="0"/>
                <w:szCs w:val="21"/>
              </w:rPr>
              <w:t>.00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133</w:t>
            </w:r>
            <w:r>
              <w:rPr>
                <w:rFonts w:hint="eastAsia" w:ascii="宋体" w:hAnsi="宋体" w:cs="宋体"/>
                <w:kern w:val="0"/>
                <w:szCs w:val="21"/>
              </w:rPr>
              <w:t>.00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8342.48</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7843.85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7843.85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10.66</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509.28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509.28</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10.66</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8353.13</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8353.13</w:t>
            </w:r>
          </w:p>
        </w:tc>
        <w:tc>
          <w:tcPr>
            <w:tcW w:w="177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8353.13</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5"/>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10"/>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7843.85</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554.94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7288.92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213.28</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213.28</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126.79</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126.79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2080505</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机关事业单位基本养老保险缴费支出</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19.91</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19.91</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66.58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66.58</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卫生健康</w:t>
            </w:r>
            <w:r>
              <w:rPr>
                <w:rFonts w:hint="eastAsia" w:ascii="宋体" w:hAnsi="宋体" w:cs="宋体"/>
                <w:kern w:val="0"/>
                <w:szCs w:val="21"/>
              </w:rPr>
              <w:t>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其他行政事业单位医疗支出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8.84</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7488.74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332.82</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7155.92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21301</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农业</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7488.74</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332.82</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7155.92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2130104</w:t>
            </w:r>
          </w:p>
        </w:tc>
        <w:tc>
          <w:tcPr>
            <w:tcW w:w="4196"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lang w:eastAsia="zh-CN"/>
              </w:rPr>
              <w:t>事业运行</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227.60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227.60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2130135</w:t>
            </w:r>
          </w:p>
        </w:tc>
        <w:tc>
          <w:tcPr>
            <w:tcW w:w="4196"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lang w:eastAsia="zh-CN"/>
              </w:rPr>
              <w:t>农业资源保护修复与利用</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218.20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2130199</w:t>
            </w:r>
          </w:p>
        </w:tc>
        <w:tc>
          <w:tcPr>
            <w:tcW w:w="4196"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lang w:eastAsia="zh-CN"/>
              </w:rPr>
              <w:t>其他农业支出</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7042.94</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105.22</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6937.72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217</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金融支出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21799</w:t>
            </w:r>
          </w:p>
        </w:tc>
        <w:tc>
          <w:tcPr>
            <w:tcW w:w="4196"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其他金融支出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2179901</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其他金融支出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133.00</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9"/>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1" w:name="PO_part2Table6"/>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12"/>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322.21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54.28</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74.16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118.59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19.91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9.16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34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25.70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2.17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17.90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206.34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192.70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8.84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4.80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528.55</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26.39</w:t>
            </w:r>
          </w:p>
        </w:tc>
      </w:tr>
      <w:bookmarkEnd w:id="11"/>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3" w:name="PO_part2Table7"/>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14"/>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4.47</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4.38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4.38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w:t>
            </w:r>
            <w:r>
              <w:rPr>
                <w:rFonts w:hint="eastAsia" w:ascii="宋体" w:hAnsi="宋体" w:cs="宋体"/>
                <w:kern w:val="0"/>
                <w:szCs w:val="21"/>
                <w:lang w:val="en-US" w:eastAsia="zh-CN"/>
              </w:rPr>
              <w:t>1</w:t>
            </w:r>
            <w:r>
              <w:rPr>
                <w:rFonts w:hint="eastAsia" w:ascii="宋体" w:hAnsi="宋体" w:cs="宋体"/>
                <w:kern w:val="0"/>
                <w:szCs w:val="21"/>
              </w:rPr>
              <w:t>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5.81</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5.81</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5.81</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5" w:name="PO_part2Table8"/>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广东省农业环保与农村能源总站</w:t>
            </w:r>
            <w:r>
              <w:rPr>
                <w:rFonts w:hint="eastAsia" w:ascii="宋体" w:hAnsi="宋体" w:cs="宋体"/>
                <w:kern w:val="0"/>
                <w:sz w:val="20"/>
                <w:szCs w:val="20"/>
              </w:rPr>
              <w:t xml:space="preserve"> </w:t>
            </w:r>
            <w:bookmarkEnd w:id="16"/>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5"/>
    </w:tbl>
    <w:p>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fldChar w:fldCharType="begin"/>
    </w:r>
    <w:r>
      <w:rPr>
        <w:rStyle w:val="5"/>
      </w:rPr>
      <w:instrText xml:space="preserve">PAGE  </w:instrText>
    </w:r>
    <w:r>
      <w:fldChar w:fldCharType="separate"/>
    </w:r>
    <w:r>
      <w:rPr>
        <w:rStyle w:val="5"/>
      </w:rPr>
      <w:t>51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545E3"/>
    <w:rsid w:val="059C2126"/>
    <w:rsid w:val="6AEA54DA"/>
    <w:rsid w:val="7C35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2020-09-01T02:15:00Z</dcterms:created>
  <dc:creator>林科峰</dc:creator>
  <cp:lastModifiedBy>小许</cp:lastModifiedBy>
  <dcterms:modified xsi:type="dcterms:W3CDTF">2020-09-04T08:22:16Z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