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9F9F9"/>
        <w:spacing w:after="240" w:line="560" w:lineRule="exact"/>
        <w:jc w:val="center"/>
        <w:rPr>
          <w:rFonts w:ascii="微软雅黑" w:hAnsi="微软雅黑" w:eastAsia="微软雅黑" w:cs="Arial"/>
          <w:kern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第二部分　20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年部门预算表</w:t>
      </w:r>
    </w:p>
    <w:bookmarkEnd w:id="0"/>
    <w:p>
      <w:pPr>
        <w:widowControl/>
        <w:shd w:val="clear" w:color="auto" w:fill="F9F9F9"/>
        <w:spacing w:after="240" w:line="420" w:lineRule="atLeast"/>
        <w:ind w:left="7920" w:hanging="7920" w:hangingChars="3300"/>
        <w:jc w:val="left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　                                                             表1</w:t>
      </w:r>
    </w:p>
    <w:p>
      <w:pPr>
        <w:widowControl/>
        <w:shd w:val="clear" w:color="auto" w:fill="F9F9F9"/>
        <w:spacing w:after="240" w:line="420" w:lineRule="atLeast"/>
        <w:ind w:left="7920" w:hanging="7920" w:hangingChars="3300"/>
        <w:jc w:val="left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 xml:space="preserve">                            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收支总体情况表</w:t>
      </w:r>
    </w:p>
    <w:p>
      <w:pPr>
        <w:widowControl/>
        <w:shd w:val="clear" w:color="auto" w:fill="F9F9F9"/>
        <w:spacing w:after="240" w:line="420" w:lineRule="atLeast"/>
        <w:jc w:val="center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单位名称：广东省农村经济学会　　单位：万元</w:t>
      </w:r>
    </w:p>
    <w:tbl>
      <w:tblPr>
        <w:tblStyle w:val="6"/>
        <w:tblW w:w="10009" w:type="dxa"/>
        <w:jc w:val="center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7"/>
        <w:gridCol w:w="2057"/>
        <w:gridCol w:w="2850"/>
        <w:gridCol w:w="184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收     入</w:t>
            </w:r>
          </w:p>
        </w:tc>
        <w:tc>
          <w:tcPr>
            <w:tcW w:w="4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     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    目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年预算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    目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年预算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一、财政拨款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一、基本支出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二、财政专户拨款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二、项目支出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三、其他资金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三、事业单位经营支出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本年收入合计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本年支出合计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四、上级补助收入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四、对附属单位补助支出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五、附属单位上缴收入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五、上缴上级支出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六、用事业基金弥补收支总额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六、结转下年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收入总计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支出总计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</w:tr>
    </w:tbl>
    <w:p>
      <w:pPr>
        <w:widowControl/>
        <w:shd w:val="clear" w:color="auto" w:fill="F9F9F9"/>
        <w:spacing w:after="240" w:line="420" w:lineRule="atLeast"/>
        <w:ind w:left="7920" w:hanging="7920" w:hangingChars="3300"/>
        <w:jc w:val="left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　                                                            表2</w:t>
      </w:r>
    </w:p>
    <w:p>
      <w:pPr>
        <w:widowControl/>
        <w:shd w:val="clear" w:color="auto" w:fill="F9F9F9"/>
        <w:spacing w:after="240" w:line="420" w:lineRule="atLeast"/>
        <w:jc w:val="center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 xml:space="preserve">收入总体情况表                </w:t>
      </w:r>
    </w:p>
    <w:p>
      <w:pPr>
        <w:widowControl/>
        <w:shd w:val="clear" w:color="auto" w:fill="F9F9F9"/>
        <w:spacing w:after="240" w:line="420" w:lineRule="atLeast"/>
        <w:jc w:val="center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单位名称：广东省农村经济学会　　单位：万元</w:t>
      </w:r>
    </w:p>
    <w:tbl>
      <w:tblPr>
        <w:tblStyle w:val="6"/>
        <w:tblW w:w="9272" w:type="dxa"/>
        <w:jc w:val="center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5"/>
        <w:gridCol w:w="379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    目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年预算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一、预算拨款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一般公共预算拨款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基金预算拨款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二、财政专户拨款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教育收费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其他财政收入拨款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三、其他资金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事业收入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事业单位经营收入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其他收入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本年收入 合  计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四、上级补助收入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五、附属单位上缴收入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六、用事业基金弥补收支总额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收  入  总 计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</w:tr>
    </w:tbl>
    <w:p>
      <w:pPr>
        <w:widowControl/>
        <w:shd w:val="clear" w:color="auto" w:fill="F9F9F9"/>
        <w:spacing w:after="240" w:line="420" w:lineRule="atLeast"/>
        <w:jc w:val="center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 xml:space="preserve">                                                         表3</w:t>
      </w:r>
    </w:p>
    <w:p>
      <w:pPr>
        <w:widowControl/>
        <w:shd w:val="clear" w:color="auto" w:fill="F9F9F9"/>
        <w:spacing w:after="240" w:line="420" w:lineRule="atLeast"/>
        <w:jc w:val="center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支出总体情况表</w:t>
      </w:r>
    </w:p>
    <w:p>
      <w:pPr>
        <w:widowControl/>
        <w:shd w:val="clear" w:color="auto" w:fill="F9F9F9"/>
        <w:spacing w:after="240" w:line="420" w:lineRule="atLeast"/>
        <w:jc w:val="center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单位名称：广东省农村经济学会　　单位：万元</w:t>
      </w:r>
    </w:p>
    <w:tbl>
      <w:tblPr>
        <w:tblStyle w:val="6"/>
        <w:tblW w:w="8868" w:type="dxa"/>
        <w:jc w:val="center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1"/>
        <w:gridCol w:w="382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    目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年预算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一、基本支出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工资福利支出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一般商品和服务支出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对个人和家庭的补助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其他资本性支出等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自有资金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二、项目支出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日常运转类项目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政府购买服务类项目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科技研发类项目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基本建设类项目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信息系统建设类项目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信息化运维类项目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补助企事业类项目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因公出国（境）项目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专项业务类项目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自有资金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三、事业单位经营支出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本年支出 合  计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四、对附属单位补助支出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五、上缴上级支出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六、结转下年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支出总  计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</w:tr>
    </w:tbl>
    <w:p>
      <w:pPr>
        <w:widowControl/>
        <w:shd w:val="clear" w:color="auto" w:fill="F9F9F9"/>
        <w:spacing w:after="240" w:line="420" w:lineRule="atLeast"/>
        <w:jc w:val="right"/>
        <w:rPr>
          <w:rFonts w:hint="eastAsia" w:ascii="微软雅黑" w:hAnsi="微软雅黑" w:eastAsia="微软雅黑" w:cs="Arial"/>
          <w:kern w:val="0"/>
          <w:sz w:val="24"/>
          <w:szCs w:val="24"/>
        </w:rPr>
      </w:pPr>
    </w:p>
    <w:p>
      <w:pPr>
        <w:widowControl/>
        <w:shd w:val="clear" w:color="auto" w:fill="F9F9F9"/>
        <w:spacing w:after="240" w:line="420" w:lineRule="atLeast"/>
        <w:jc w:val="right"/>
        <w:rPr>
          <w:rFonts w:hint="eastAsia" w:ascii="微软雅黑" w:hAnsi="微软雅黑" w:eastAsia="微软雅黑" w:cs="Arial"/>
          <w:kern w:val="0"/>
          <w:sz w:val="24"/>
          <w:szCs w:val="24"/>
        </w:rPr>
      </w:pPr>
    </w:p>
    <w:p>
      <w:pPr>
        <w:widowControl/>
        <w:shd w:val="clear" w:color="auto" w:fill="F9F9F9"/>
        <w:spacing w:after="240" w:line="420" w:lineRule="atLeast"/>
        <w:jc w:val="right"/>
        <w:rPr>
          <w:rFonts w:hint="eastAsia" w:ascii="微软雅黑" w:hAnsi="微软雅黑" w:eastAsia="微软雅黑" w:cs="Arial"/>
          <w:kern w:val="0"/>
          <w:sz w:val="24"/>
          <w:szCs w:val="24"/>
        </w:rPr>
      </w:pPr>
    </w:p>
    <w:p>
      <w:pPr>
        <w:widowControl/>
        <w:shd w:val="clear" w:color="auto" w:fill="F9F9F9"/>
        <w:spacing w:after="240" w:line="420" w:lineRule="atLeast"/>
        <w:jc w:val="right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表4</w:t>
      </w:r>
    </w:p>
    <w:p>
      <w:pPr>
        <w:widowControl/>
        <w:shd w:val="clear" w:color="auto" w:fill="F9F9F9"/>
        <w:spacing w:after="240" w:line="420" w:lineRule="atLeast"/>
        <w:ind w:left="1680" w:hanging="1681" w:hangingChars="700"/>
        <w:jc w:val="center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财政拨款收支总体情况表</w:t>
      </w:r>
    </w:p>
    <w:p>
      <w:pPr>
        <w:widowControl/>
        <w:shd w:val="clear" w:color="auto" w:fill="F9F9F9"/>
        <w:spacing w:after="240" w:line="420" w:lineRule="atLeast"/>
        <w:jc w:val="center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单位名称：广东省农村经济学会　　单位：万元</w:t>
      </w:r>
    </w:p>
    <w:tbl>
      <w:tblPr>
        <w:tblStyle w:val="6"/>
        <w:tblW w:w="8852" w:type="dxa"/>
        <w:jc w:val="center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1"/>
        <w:gridCol w:w="1417"/>
        <w:gridCol w:w="3179"/>
        <w:gridCol w:w="199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收       入</w:t>
            </w:r>
          </w:p>
        </w:tc>
        <w:tc>
          <w:tcPr>
            <w:tcW w:w="5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       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    目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年预算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    目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年预算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一、一般公共预算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一、一般公共预算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二、政府性基金预算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二、政府性基金预算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三、国有资本经营预算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三、国有资本经营预算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     本年收入合计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     本年支出合计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</w:tr>
    </w:tbl>
    <w:p>
      <w:pPr>
        <w:widowControl/>
        <w:shd w:val="clear" w:color="auto" w:fill="F9F9F9"/>
        <w:spacing w:after="240" w:line="420" w:lineRule="atLeast"/>
        <w:jc w:val="left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　                                                             表5</w:t>
      </w:r>
    </w:p>
    <w:p>
      <w:pPr>
        <w:widowControl/>
        <w:shd w:val="clear" w:color="auto" w:fill="F9F9F9"/>
        <w:spacing w:after="240" w:line="420" w:lineRule="atLeast"/>
        <w:jc w:val="center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年一般公共预算支出情况表（按功能分类科目）</w:t>
      </w:r>
    </w:p>
    <w:p>
      <w:pPr>
        <w:widowControl/>
        <w:shd w:val="clear" w:color="auto" w:fill="F9F9F9"/>
        <w:spacing w:after="240" w:line="420" w:lineRule="atLeast"/>
        <w:jc w:val="center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单位名称：广东省农村经济学会　　单位：万元</w:t>
      </w:r>
    </w:p>
    <w:tbl>
      <w:tblPr>
        <w:tblStyle w:val="6"/>
        <w:tblW w:w="8715" w:type="dxa"/>
        <w:jc w:val="center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7"/>
        <w:gridCol w:w="1354"/>
        <w:gridCol w:w="1739"/>
        <w:gridCol w:w="139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功能科目名称</w:t>
            </w:r>
          </w:p>
        </w:tc>
        <w:tc>
          <w:tcPr>
            <w:tcW w:w="4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一般公共预算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小计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其中：基本支出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项目支出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  计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[213]农林水支出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[21301]农业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[2130199]其他农业支出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</w:tr>
    </w:tbl>
    <w:p>
      <w:pPr>
        <w:widowControl/>
        <w:shd w:val="clear" w:color="auto" w:fill="F9F9F9"/>
        <w:spacing w:after="240" w:line="420" w:lineRule="atLeast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 xml:space="preserve">　　                                                          </w:t>
      </w:r>
    </w:p>
    <w:p>
      <w:pPr>
        <w:pStyle w:val="4"/>
        <w:widowControl/>
        <w:tabs>
          <w:tab w:val="left" w:pos="210"/>
        </w:tabs>
        <w:spacing w:after="240" w:line="420" w:lineRule="atLeast"/>
        <w:jc w:val="center"/>
        <w:rPr>
          <w:rFonts w:hint="eastAsia" w:ascii="微软雅黑" w:hAnsi="微软雅黑" w:cs="微软雅黑"/>
          <w:sz w:val="24"/>
          <w:szCs w:val="24"/>
        </w:rPr>
      </w:pPr>
      <w:r>
        <w:rPr>
          <w:rFonts w:hint="eastAsia" w:ascii="微软雅黑" w:hAnsi="微软雅黑" w:cs="微软雅黑"/>
          <w:sz w:val="24"/>
          <w:szCs w:val="24"/>
        </w:rPr>
        <w:t xml:space="preserve">                                                           </w:t>
      </w:r>
    </w:p>
    <w:p>
      <w:pPr>
        <w:pStyle w:val="4"/>
        <w:widowControl/>
        <w:tabs>
          <w:tab w:val="left" w:pos="210"/>
        </w:tabs>
        <w:spacing w:after="240" w:line="420" w:lineRule="atLeast"/>
        <w:jc w:val="center"/>
        <w:rPr>
          <w:rFonts w:hint="eastAsia" w:ascii="微软雅黑" w:hAnsi="微软雅黑" w:cs="微软雅黑"/>
          <w:sz w:val="24"/>
          <w:szCs w:val="24"/>
        </w:rPr>
      </w:pPr>
    </w:p>
    <w:p>
      <w:pPr>
        <w:pStyle w:val="4"/>
        <w:widowControl/>
        <w:tabs>
          <w:tab w:val="left" w:pos="210"/>
        </w:tabs>
        <w:spacing w:after="240" w:line="420" w:lineRule="atLeast"/>
        <w:jc w:val="center"/>
        <w:rPr>
          <w:rFonts w:hint="eastAsia" w:ascii="微软雅黑" w:hAnsi="微软雅黑" w:cs="微软雅黑"/>
          <w:sz w:val="24"/>
          <w:szCs w:val="24"/>
        </w:rPr>
      </w:pPr>
    </w:p>
    <w:p>
      <w:pPr>
        <w:pStyle w:val="4"/>
        <w:widowControl/>
        <w:tabs>
          <w:tab w:val="left" w:pos="210"/>
        </w:tabs>
        <w:spacing w:after="240" w:line="420" w:lineRule="atLeast"/>
        <w:jc w:val="center"/>
        <w:rPr>
          <w:rFonts w:hint="eastAsia" w:ascii="微软雅黑" w:hAnsi="微软雅黑" w:cs="微软雅黑"/>
          <w:sz w:val="24"/>
          <w:szCs w:val="24"/>
        </w:rPr>
      </w:pPr>
    </w:p>
    <w:p>
      <w:pPr>
        <w:pStyle w:val="4"/>
        <w:widowControl/>
        <w:tabs>
          <w:tab w:val="left" w:pos="210"/>
        </w:tabs>
        <w:spacing w:after="240" w:line="420" w:lineRule="atLeast"/>
        <w:jc w:val="right"/>
        <w:rPr>
          <w:rFonts w:hint="eastAsia" w:ascii="微软雅黑" w:hAnsi="微软雅黑" w:cs="微软雅黑"/>
          <w:sz w:val="24"/>
          <w:szCs w:val="24"/>
        </w:rPr>
      </w:pPr>
      <w:r>
        <w:rPr>
          <w:rFonts w:hint="eastAsia" w:ascii="微软雅黑" w:hAnsi="微软雅黑" w:cs="微软雅黑"/>
          <w:sz w:val="24"/>
          <w:szCs w:val="24"/>
        </w:rPr>
        <w:t>表6</w:t>
      </w:r>
    </w:p>
    <w:p>
      <w:pPr>
        <w:pStyle w:val="4"/>
        <w:widowControl/>
        <w:tabs>
          <w:tab w:val="left" w:pos="210"/>
        </w:tabs>
        <w:spacing w:after="240" w:line="420" w:lineRule="atLeast"/>
        <w:jc w:val="center"/>
        <w:rPr>
          <w:rFonts w:ascii="微软雅黑" w:hAnsi="微软雅黑" w:cs="微软雅黑"/>
          <w:sz w:val="32"/>
          <w:szCs w:val="32"/>
        </w:rPr>
      </w:pPr>
      <w:r>
        <w:rPr>
          <w:rFonts w:ascii="微软雅黑" w:hAnsi="微软雅黑" w:cs="微软雅黑"/>
          <w:sz w:val="24"/>
          <w:szCs w:val="24"/>
        </w:rPr>
        <w:tab/>
      </w:r>
      <w:r>
        <w:rPr>
          <w:rFonts w:hint="eastAsia" w:ascii="微软雅黑" w:hAnsi="微软雅黑" w:cs="微软雅黑"/>
          <w:b/>
          <w:sz w:val="24"/>
          <w:szCs w:val="24"/>
        </w:rPr>
        <w:t>20</w:t>
      </w:r>
      <w:r>
        <w:rPr>
          <w:rFonts w:hint="eastAsia" w:ascii="微软雅黑" w:hAnsi="微软雅黑" w:cs="微软雅黑"/>
          <w:b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cs="微软雅黑"/>
          <w:b/>
          <w:sz w:val="24"/>
          <w:szCs w:val="24"/>
        </w:rPr>
        <w:t>年一般公共预算基本支出情况表（按经济分类系统科目）</w:t>
      </w:r>
    </w:p>
    <w:p>
      <w:pPr>
        <w:pStyle w:val="4"/>
        <w:widowControl/>
        <w:spacing w:after="240" w:line="420" w:lineRule="atLeast"/>
        <w:jc w:val="center"/>
        <w:rPr>
          <w:rFonts w:ascii="微软雅黑" w:hAnsi="微软雅黑" w:cs="微软雅黑"/>
          <w:sz w:val="24"/>
          <w:szCs w:val="24"/>
        </w:rPr>
      </w:pPr>
      <w:r>
        <w:rPr>
          <w:rFonts w:hint="eastAsia" w:ascii="微软雅黑" w:hAnsi="微软雅黑" w:cs="微软雅黑"/>
          <w:sz w:val="24"/>
          <w:szCs w:val="24"/>
        </w:rPr>
        <w:t>单位名称：广东省农村经济学会　　单位：万元</w:t>
      </w:r>
    </w:p>
    <w:tbl>
      <w:tblPr>
        <w:tblStyle w:val="6"/>
        <w:tblW w:w="8583" w:type="dxa"/>
        <w:jc w:val="center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4073"/>
        <w:gridCol w:w="248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政府预算支出经济分类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部门预算支出经济科目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年预算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　无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        合    计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widowControl/>
        <w:shd w:val="clear" w:color="auto" w:fill="F9F9F9"/>
        <w:spacing w:after="240" w:line="420" w:lineRule="atLeast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</w:p>
    <w:p>
      <w:pPr>
        <w:widowControl/>
        <w:shd w:val="clear" w:color="auto" w:fill="F9F9F9"/>
        <w:spacing w:after="240" w:line="420" w:lineRule="atLeast"/>
        <w:jc w:val="left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　                                                             表7</w:t>
      </w:r>
    </w:p>
    <w:p>
      <w:pPr>
        <w:widowControl/>
        <w:shd w:val="clear" w:color="auto" w:fill="F9F9F9"/>
        <w:spacing w:after="240" w:line="420" w:lineRule="atLeast"/>
        <w:jc w:val="center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年财政拨款安排的行政经费及“三公”经费预算表</w:t>
      </w:r>
    </w:p>
    <w:p>
      <w:pPr>
        <w:widowControl/>
        <w:shd w:val="clear" w:color="auto" w:fill="F9F9F9"/>
        <w:spacing w:after="240" w:line="420" w:lineRule="atLeast"/>
        <w:jc w:val="center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单位名称：广东省农村经济学会　　单位：万元</w:t>
      </w:r>
    </w:p>
    <w:tbl>
      <w:tblPr>
        <w:tblStyle w:val="6"/>
        <w:tblW w:w="8403" w:type="dxa"/>
        <w:jc w:val="center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6"/>
        <w:gridCol w:w="240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    目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年预算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5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年行政经费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年“三公”经费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其中：（一）因公出国（境）支出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（二）公务用车购置及运行维护支出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1.公务用车购置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2.公务用车运行维护费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（三）公务接待费支出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</w:tbl>
    <w:p>
      <w:pPr>
        <w:widowControl/>
        <w:shd w:val="clear" w:color="auto" w:fill="F9F9F9"/>
        <w:spacing w:after="240" w:line="560" w:lineRule="exact"/>
        <w:ind w:firstLine="480" w:firstLineChars="200"/>
        <w:jc w:val="left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注：1、行政经费包括：（1）基本支出。一是包括工资、津贴及奖金、医疗费、住房补贴等（不包括离退休支出，包括离退休人员管理机构的在职人员支出）基本支出；二是包括办公及印刷费、水电费、邮电费、取暖费、交通费、差旅费、会议费、福利费、物业管理费、日常维修费、专用材料费、一般购置费等公用经费支出。（非行政单位不纳入统计范围）（2）一般行政管理项目支出。具体包括出国费、招待费、会议费、办公用房维修租赁、购置费（包括设备、计算机、车辆等）、干部培训费、执法部门办案费、信息网络运行维护费等。2、“三公”经费包括因公出国（境）经费、公务用车购置及运行维护费和公务接待费。其中：因公出国（境）经费指省直行政单位、事业单位工作人员公务出国（境）的住宿费、差旅费、伙食补助费、杂费、培训费等支出；公务用车购置及运行维护费指省直行政单位、事业单位公务用车购置费、公务用车租用费、燃料费、维修费、过桥过路费、保险费等支出；公务接待费指省直行政单位、事业单位按规定开支的各类公务接待（外宾接待）费用。</w:t>
      </w:r>
    </w:p>
    <w:p>
      <w:pPr>
        <w:widowControl/>
        <w:shd w:val="clear" w:color="auto" w:fill="F9F9F9"/>
        <w:spacing w:after="240" w:line="420" w:lineRule="atLeast"/>
        <w:ind w:firstLine="7680" w:firstLineChars="3200"/>
        <w:jc w:val="left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表8</w:t>
      </w:r>
    </w:p>
    <w:p>
      <w:pPr>
        <w:widowControl/>
        <w:shd w:val="clear" w:color="auto" w:fill="F9F9F9"/>
        <w:spacing w:after="240" w:line="560" w:lineRule="exact"/>
        <w:jc w:val="center"/>
        <w:rPr>
          <w:rFonts w:ascii="微软雅黑" w:hAnsi="微软雅黑" w:eastAsia="微软雅黑" w:cs="Arial"/>
          <w:b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年政府性基金预算支出情况表</w:t>
      </w:r>
    </w:p>
    <w:p>
      <w:pPr>
        <w:widowControl/>
        <w:shd w:val="clear" w:color="auto" w:fill="F9F9F9"/>
        <w:spacing w:after="240" w:line="560" w:lineRule="exact"/>
        <w:jc w:val="center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单位名称：广东省农村经济学会　　单位：万元</w:t>
      </w:r>
    </w:p>
    <w:tbl>
      <w:tblPr>
        <w:tblStyle w:val="6"/>
        <w:tblW w:w="8548" w:type="dxa"/>
        <w:jc w:val="center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7"/>
        <w:gridCol w:w="1395"/>
        <w:gridCol w:w="2895"/>
        <w:gridCol w:w="252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功能科目名称</w:t>
            </w:r>
          </w:p>
        </w:tc>
        <w:tc>
          <w:tcPr>
            <w:tcW w:w="6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政府性基金预算支出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小计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其中：基本支出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项目支出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</w:tbl>
    <w:p>
      <w:pPr>
        <w:widowControl/>
        <w:shd w:val="clear" w:color="auto" w:fill="F9F9F9"/>
        <w:spacing w:after="240" w:line="420" w:lineRule="atLeast"/>
        <w:jc w:val="left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 xml:space="preserve">                                                                 表9</w:t>
      </w:r>
    </w:p>
    <w:p>
      <w:pPr>
        <w:widowControl/>
        <w:shd w:val="clear" w:color="auto" w:fill="F9F9F9"/>
        <w:spacing w:after="240" w:line="420" w:lineRule="atLeast"/>
        <w:jc w:val="center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年一般公共预算项目支出情况表（按经济分类科目）</w:t>
      </w:r>
    </w:p>
    <w:p>
      <w:pPr>
        <w:widowControl/>
        <w:shd w:val="clear" w:color="auto" w:fill="F9F9F9"/>
        <w:spacing w:after="240" w:line="420" w:lineRule="atLeast"/>
        <w:jc w:val="center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单位名称：广东省农村经济学会　　单位：万元</w:t>
      </w:r>
    </w:p>
    <w:tbl>
      <w:tblPr>
        <w:tblStyle w:val="6"/>
        <w:tblW w:w="8525" w:type="dxa"/>
        <w:jc w:val="center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63"/>
        <w:gridCol w:w="2947"/>
        <w:gridCol w:w="231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政府预算支出经济分类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部门预算支出经济科目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年预算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[505]对事业单位经常性补助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[302]商品和服务支出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[50502]商品和服务支出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[30201]办公费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[50502]商品和服务支出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[30202]印刷费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[50502]商品和服务支出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[30207]邮电费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[50502]商品和服务支出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[30209]物业管理费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[50502]商品和服务支出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[30211]差旅费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[50502]商品和服务支出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[30213]维修（护）费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[50502]商品和服务支出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[30226]劳务费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[50502]商品和服务支出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[30227]委托业务费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[50502]商品和服务支出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[30299]其他商品和服务支出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</w:tbl>
    <w:p>
      <w:pPr>
        <w:widowControl/>
        <w:shd w:val="clear" w:color="auto" w:fill="F9F9F9"/>
        <w:spacing w:after="240" w:line="420" w:lineRule="atLeast"/>
        <w:jc w:val="left"/>
        <w:rPr>
          <w:rFonts w:ascii="微软雅黑" w:hAnsi="微软雅黑" w:eastAsia="微软雅黑" w:cs="Arial"/>
          <w:kern w:val="0"/>
          <w:sz w:val="24"/>
          <w:szCs w:val="24"/>
        </w:rPr>
      </w:pPr>
    </w:p>
    <w:p>
      <w:pPr>
        <w:pStyle w:val="4"/>
        <w:widowControl/>
        <w:spacing w:after="240" w:line="420" w:lineRule="atLeast"/>
        <w:jc w:val="right"/>
        <w:rPr>
          <w:rFonts w:ascii="微软雅黑" w:hAnsi="微软雅黑" w:cs="微软雅黑"/>
          <w:sz w:val="24"/>
          <w:szCs w:val="24"/>
        </w:rPr>
      </w:pPr>
      <w:r>
        <w:rPr>
          <w:rFonts w:hint="eastAsia" w:ascii="微软雅黑" w:hAnsi="微软雅黑" w:cs="Arial"/>
          <w:color w:val="auto"/>
          <w:sz w:val="24"/>
          <w:szCs w:val="24"/>
        </w:rPr>
        <w:t xml:space="preserve">　                                  </w:t>
      </w:r>
      <w:r>
        <w:rPr>
          <w:rFonts w:hint="eastAsia" w:ascii="微软雅黑" w:hAnsi="微软雅黑" w:cs="微软雅黑"/>
          <w:sz w:val="24"/>
          <w:szCs w:val="24"/>
        </w:rPr>
        <w:t>表10</w:t>
      </w:r>
    </w:p>
    <w:p>
      <w:pPr>
        <w:pStyle w:val="4"/>
        <w:widowControl/>
        <w:spacing w:after="240" w:line="420" w:lineRule="atLeast"/>
        <w:ind w:firstLine="640"/>
        <w:jc w:val="center"/>
        <w:rPr>
          <w:rFonts w:ascii="微软雅黑" w:hAnsi="微软雅黑" w:cs="微软雅黑"/>
          <w:sz w:val="24"/>
          <w:szCs w:val="24"/>
        </w:rPr>
      </w:pPr>
      <w:r>
        <w:rPr>
          <w:rFonts w:hint="eastAsia" w:ascii="微软雅黑" w:hAnsi="微软雅黑" w:cs="微软雅黑"/>
          <w:b/>
          <w:sz w:val="24"/>
          <w:szCs w:val="24"/>
        </w:rPr>
        <w:t>20</w:t>
      </w:r>
      <w:r>
        <w:rPr>
          <w:rFonts w:hint="eastAsia" w:ascii="微软雅黑" w:hAnsi="微软雅黑" w:cs="微软雅黑"/>
          <w:b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cs="微软雅黑"/>
          <w:b/>
          <w:sz w:val="24"/>
          <w:szCs w:val="24"/>
        </w:rPr>
        <w:t>年部门预算基本支出预算表</w:t>
      </w:r>
    </w:p>
    <w:p>
      <w:pPr>
        <w:pStyle w:val="4"/>
        <w:widowControl/>
        <w:spacing w:after="240" w:line="420" w:lineRule="atLeast"/>
        <w:jc w:val="center"/>
        <w:rPr>
          <w:rFonts w:ascii="微软雅黑" w:hAnsi="微软雅黑" w:cs="微软雅黑"/>
          <w:sz w:val="24"/>
          <w:szCs w:val="24"/>
        </w:rPr>
      </w:pPr>
      <w:r>
        <w:rPr>
          <w:rFonts w:hint="eastAsia" w:ascii="微软雅黑" w:hAnsi="微软雅黑" w:cs="微软雅黑"/>
          <w:sz w:val="24"/>
          <w:szCs w:val="24"/>
        </w:rPr>
        <w:t>单位名称：广东省农村经济学会　　单位：万元</w:t>
      </w:r>
    </w:p>
    <w:tbl>
      <w:tblPr>
        <w:tblStyle w:val="6"/>
        <w:tblW w:w="8482" w:type="dxa"/>
        <w:jc w:val="center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7"/>
        <w:gridCol w:w="935"/>
        <w:gridCol w:w="776"/>
        <w:gridCol w:w="1057"/>
        <w:gridCol w:w="910"/>
        <w:gridCol w:w="713"/>
        <w:gridCol w:w="1623"/>
        <w:gridCol w:w="84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支出项目类（资金使用单位）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财政拨款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财政专户拨款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其他资金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exact"/>
          <w:jc w:val="center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ind w:firstLine="200" w:firstLineChars="100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一般公共预算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政府性基金预算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国有资本经营预算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**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pStyle w:val="4"/>
        <w:widowControl/>
        <w:spacing w:after="240" w:line="420" w:lineRule="atLeast"/>
        <w:jc w:val="both"/>
        <w:rPr>
          <w:rFonts w:hint="eastAsia" w:ascii="微软雅黑" w:hAnsi="微软雅黑" w:cs="微软雅黑"/>
          <w:sz w:val="32"/>
          <w:szCs w:val="32"/>
        </w:rPr>
      </w:pPr>
      <w:r>
        <w:rPr>
          <w:rFonts w:hint="eastAsia" w:ascii="微软雅黑" w:hAnsi="微软雅黑" w:cs="微软雅黑"/>
          <w:sz w:val="32"/>
          <w:szCs w:val="32"/>
        </w:rPr>
        <w:t xml:space="preserve">                                               </w:t>
      </w:r>
    </w:p>
    <w:p>
      <w:pPr>
        <w:pStyle w:val="4"/>
        <w:widowControl/>
        <w:spacing w:after="240" w:line="420" w:lineRule="atLeast"/>
        <w:jc w:val="both"/>
        <w:rPr>
          <w:rFonts w:ascii="微软雅黑" w:hAnsi="微软雅黑" w:cs="微软雅黑"/>
          <w:sz w:val="24"/>
          <w:szCs w:val="24"/>
        </w:rPr>
      </w:pPr>
      <w:r>
        <w:rPr>
          <w:rFonts w:hint="eastAsia" w:ascii="微软雅黑" w:hAnsi="微软雅黑" w:cs="微软雅黑"/>
          <w:sz w:val="24"/>
          <w:szCs w:val="24"/>
        </w:rPr>
        <w:t xml:space="preserve">                                                                表11</w:t>
      </w:r>
    </w:p>
    <w:p>
      <w:pPr>
        <w:pStyle w:val="4"/>
        <w:widowControl/>
        <w:spacing w:after="240" w:line="420" w:lineRule="atLeast"/>
        <w:jc w:val="center"/>
        <w:rPr>
          <w:rFonts w:ascii="微软雅黑" w:hAnsi="微软雅黑" w:cs="微软雅黑"/>
          <w:sz w:val="24"/>
          <w:szCs w:val="24"/>
        </w:rPr>
      </w:pPr>
      <w:r>
        <w:rPr>
          <w:rFonts w:hint="eastAsia" w:ascii="微软雅黑" w:hAnsi="微软雅黑" w:cs="微软雅黑"/>
          <w:b/>
          <w:sz w:val="24"/>
          <w:szCs w:val="24"/>
        </w:rPr>
        <w:t>20</w:t>
      </w:r>
      <w:r>
        <w:rPr>
          <w:rFonts w:hint="eastAsia" w:ascii="微软雅黑" w:hAnsi="微软雅黑" w:cs="微软雅黑"/>
          <w:b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cs="微软雅黑"/>
          <w:b/>
          <w:sz w:val="24"/>
          <w:szCs w:val="24"/>
        </w:rPr>
        <w:t>年部门预算项目支出及其他支出预算表</w:t>
      </w:r>
    </w:p>
    <w:p>
      <w:pPr>
        <w:pStyle w:val="4"/>
        <w:widowControl/>
        <w:spacing w:after="240" w:line="420" w:lineRule="atLeast"/>
        <w:jc w:val="center"/>
        <w:rPr>
          <w:rFonts w:ascii="微软雅黑" w:hAnsi="微软雅黑" w:cs="微软雅黑"/>
          <w:sz w:val="24"/>
          <w:szCs w:val="24"/>
        </w:rPr>
      </w:pPr>
      <w:r>
        <w:rPr>
          <w:rFonts w:hint="eastAsia" w:ascii="微软雅黑" w:hAnsi="微软雅黑" w:cs="微软雅黑"/>
          <w:sz w:val="24"/>
          <w:szCs w:val="24"/>
        </w:rPr>
        <w:t>单位名称：广东省农村经济学会　　单位：万元</w:t>
      </w:r>
    </w:p>
    <w:tbl>
      <w:tblPr>
        <w:tblStyle w:val="6"/>
        <w:tblW w:w="8803" w:type="dxa"/>
        <w:jc w:val="center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1077"/>
        <w:gridCol w:w="907"/>
        <w:gridCol w:w="907"/>
        <w:gridCol w:w="815"/>
        <w:gridCol w:w="815"/>
        <w:gridCol w:w="1107"/>
        <w:gridCol w:w="664"/>
        <w:gridCol w:w="66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支出项目类别</w:t>
            </w:r>
          </w:p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（资金使用单位）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财政拨款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财政专户拨款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绩效目标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rHeight w:val="480" w:hRule="atLeas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一般公共预算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政府性基金预算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国有资本经营预算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**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8.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8.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8.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 xml:space="preserve"> 0 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广东省农村经济学会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8.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8.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8.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 xml:space="preserve"> 0 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编辑出版《南方农村》杂志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8.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8.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8.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 xml:space="preserve">  0 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 xml:space="preserve"> 0 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</w:tr>
    </w:tbl>
    <w:p>
      <w:pPr>
        <w:widowControl/>
        <w:shd w:val="clear" w:color="auto" w:fill="F9F9F9"/>
        <w:spacing w:after="240" w:line="420" w:lineRule="atLeast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 xml:space="preserve">                       </w:t>
      </w:r>
    </w:p>
    <w:p>
      <w:pPr>
        <w:widowControl/>
        <w:shd w:val="clear" w:color="auto" w:fill="F9F9F9"/>
        <w:spacing w:after="240" w:line="560" w:lineRule="exact"/>
        <w:ind w:firstLine="480"/>
        <w:jc w:val="left"/>
        <w:rPr>
          <w:rFonts w:ascii="微软雅黑" w:hAnsi="微软雅黑" w:eastAsia="微软雅黑" w:cs="Arial"/>
          <w:kern w:val="0"/>
          <w:sz w:val="24"/>
          <w:szCs w:val="24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434"/>
    <w:rsid w:val="00001013"/>
    <w:rsid w:val="00042347"/>
    <w:rsid w:val="00077236"/>
    <w:rsid w:val="00077922"/>
    <w:rsid w:val="000B62AB"/>
    <w:rsid w:val="001E7C16"/>
    <w:rsid w:val="00296832"/>
    <w:rsid w:val="002D5FAB"/>
    <w:rsid w:val="00370346"/>
    <w:rsid w:val="0037664C"/>
    <w:rsid w:val="00391C5B"/>
    <w:rsid w:val="003C792A"/>
    <w:rsid w:val="003D4F5B"/>
    <w:rsid w:val="003E217B"/>
    <w:rsid w:val="004200CB"/>
    <w:rsid w:val="004669B5"/>
    <w:rsid w:val="00550207"/>
    <w:rsid w:val="00556DD0"/>
    <w:rsid w:val="005B49AA"/>
    <w:rsid w:val="005D732D"/>
    <w:rsid w:val="006B09BB"/>
    <w:rsid w:val="006B0B68"/>
    <w:rsid w:val="007520EF"/>
    <w:rsid w:val="00770C66"/>
    <w:rsid w:val="007800BF"/>
    <w:rsid w:val="00796943"/>
    <w:rsid w:val="009059A0"/>
    <w:rsid w:val="00922434"/>
    <w:rsid w:val="0094259F"/>
    <w:rsid w:val="009C2727"/>
    <w:rsid w:val="009E6861"/>
    <w:rsid w:val="00A779F6"/>
    <w:rsid w:val="00C4676C"/>
    <w:rsid w:val="00DB23AC"/>
    <w:rsid w:val="00E01A7B"/>
    <w:rsid w:val="00E47EB0"/>
    <w:rsid w:val="00E57093"/>
    <w:rsid w:val="00EB3344"/>
    <w:rsid w:val="00F250FF"/>
    <w:rsid w:val="00F43BFB"/>
    <w:rsid w:val="00F50AD2"/>
    <w:rsid w:val="00F87731"/>
    <w:rsid w:val="00FB32BA"/>
    <w:rsid w:val="01E10249"/>
    <w:rsid w:val="055D3056"/>
    <w:rsid w:val="05D96E8C"/>
    <w:rsid w:val="06B600E6"/>
    <w:rsid w:val="096C5988"/>
    <w:rsid w:val="0B477A0D"/>
    <w:rsid w:val="12E94E0B"/>
    <w:rsid w:val="1505110D"/>
    <w:rsid w:val="151C535C"/>
    <w:rsid w:val="161505C4"/>
    <w:rsid w:val="16B11275"/>
    <w:rsid w:val="17196151"/>
    <w:rsid w:val="172D1B10"/>
    <w:rsid w:val="194D0271"/>
    <w:rsid w:val="1ABE4D56"/>
    <w:rsid w:val="1BAB624C"/>
    <w:rsid w:val="1F2B749E"/>
    <w:rsid w:val="211615C9"/>
    <w:rsid w:val="21CC1CD6"/>
    <w:rsid w:val="2ADA121B"/>
    <w:rsid w:val="2C0A2598"/>
    <w:rsid w:val="2C691EDA"/>
    <w:rsid w:val="307A52AC"/>
    <w:rsid w:val="34644006"/>
    <w:rsid w:val="383E01B3"/>
    <w:rsid w:val="3D487A82"/>
    <w:rsid w:val="41822089"/>
    <w:rsid w:val="43E06AD2"/>
    <w:rsid w:val="452B42B1"/>
    <w:rsid w:val="4A476A36"/>
    <w:rsid w:val="4ABB1BA2"/>
    <w:rsid w:val="4BB7242D"/>
    <w:rsid w:val="4E5A3003"/>
    <w:rsid w:val="4EBB4D17"/>
    <w:rsid w:val="514C57EA"/>
    <w:rsid w:val="52702362"/>
    <w:rsid w:val="535E3FE8"/>
    <w:rsid w:val="54D82F28"/>
    <w:rsid w:val="582B3807"/>
    <w:rsid w:val="58830D94"/>
    <w:rsid w:val="594474DC"/>
    <w:rsid w:val="5BB9310F"/>
    <w:rsid w:val="614F22D2"/>
    <w:rsid w:val="61814FE9"/>
    <w:rsid w:val="63490B3A"/>
    <w:rsid w:val="69FD2863"/>
    <w:rsid w:val="751F0074"/>
    <w:rsid w:val="753A0093"/>
    <w:rsid w:val="763B6915"/>
    <w:rsid w:val="763E7D85"/>
    <w:rsid w:val="778A4A4F"/>
    <w:rsid w:val="79827437"/>
    <w:rsid w:val="7FBC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ascii="Arial" w:hAnsi="Arial" w:eastAsia="微软雅黑" w:cs="Times New Roman"/>
      <w:color w:val="333333"/>
      <w:kern w:val="0"/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842</Words>
  <Characters>4801</Characters>
  <Lines>40</Lines>
  <Paragraphs>11</Paragraphs>
  <TotalTime>60</TotalTime>
  <ScaleCrop>false</ScaleCrop>
  <LinksUpToDate>false</LinksUpToDate>
  <CharactersWithSpaces>5632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2019-02-21T09:24:00Z</dcterms:created>
  <dc:creator>shidali</dc:creator>
  <cp:lastModifiedBy>小许</cp:lastModifiedBy>
  <dcterms:modified xsi:type="dcterms:W3CDTF">2020-03-05T06:25:24Z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