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  2020年部门预算表</w:t>
      </w:r>
    </w:p>
    <w:bookmarkEnd w:id="0"/>
    <w:tbl>
      <w:tblPr>
        <w:tblStyle w:val="5"/>
        <w:tblW w:w="11699" w:type="dxa"/>
        <w:jc w:val="center"/>
        <w:tblInd w:w="1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7"/>
        <w:gridCol w:w="3027"/>
        <w:gridCol w:w="2728"/>
        <w:gridCol w:w="30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91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1699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收支总体情况表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291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302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594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入</w:t>
            </w:r>
          </w:p>
        </w:tc>
        <w:tc>
          <w:tcPr>
            <w:tcW w:w="57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目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目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一、预算拨款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8.54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1,007.93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 xml:space="preserve">       本年收入合计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 xml:space="preserve">       本年支出合计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1,016.47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 xml:space="preserve">         收入总计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 xml:space="preserve">         支出总计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18"/>
                <w:szCs w:val="18"/>
              </w:rPr>
              <w:t>1,016.47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1699" w:type="dxa"/>
            <w:gridSpan w:val="4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45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295"/>
        <w:gridCol w:w="960"/>
        <w:gridCol w:w="960"/>
        <w:gridCol w:w="780"/>
        <w:gridCol w:w="960"/>
        <w:gridCol w:w="960"/>
        <w:gridCol w:w="960"/>
        <w:gridCol w:w="960"/>
        <w:gridCol w:w="960"/>
        <w:gridCol w:w="960"/>
        <w:gridCol w:w="960"/>
        <w:gridCol w:w="960"/>
        <w:gridCol w:w="9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534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95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预算拨款收入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1016.47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1016.47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行政事业单位养老支出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行政单位离退休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1007.93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1007.93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农业农村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1007.93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1007.93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行政运行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执法监管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695" w:type="dxa"/>
            <w:gridSpan w:val="10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注：表中功能分类科目，根据各部门实际预算编制情况编列。</w:t>
            </w:r>
          </w:p>
        </w:tc>
        <w:tc>
          <w:tcPr>
            <w:tcW w:w="96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tbl>
      <w:tblPr>
        <w:tblStyle w:val="5"/>
        <w:tblW w:w="9900" w:type="dxa"/>
        <w:jc w:val="center"/>
        <w:tblInd w:w="-7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295"/>
        <w:gridCol w:w="945"/>
        <w:gridCol w:w="960"/>
        <w:gridCol w:w="960"/>
        <w:gridCol w:w="960"/>
        <w:gridCol w:w="960"/>
        <w:gridCol w:w="960"/>
        <w:gridCol w:w="9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0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90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支出总体情况表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195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549.45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1,007.93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农业农村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1,007.93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执法监管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080" w:type="dxa"/>
        <w:jc w:val="center"/>
        <w:tblInd w:w="-3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5"/>
        <w:gridCol w:w="2385"/>
        <w:gridCol w:w="2035"/>
        <w:gridCol w:w="23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27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4"/>
                <w:szCs w:val="14"/>
              </w:rPr>
            </w:pP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4"/>
                <w:szCs w:val="14"/>
              </w:rPr>
            </w:pPr>
          </w:p>
        </w:tc>
        <w:tc>
          <w:tcPr>
            <w:tcW w:w="203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4"/>
                <w:szCs w:val="14"/>
              </w:rPr>
            </w:pP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08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227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466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44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1,007.93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本年收入合计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本年支出合计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1,016.47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收入总计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支出总计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1,016.47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080" w:type="dxa"/>
            <w:gridSpan w:val="4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注：表中功能分类科目，根据各部门实际预算编制情况编列。</w:t>
            </w:r>
          </w:p>
        </w:tc>
      </w:tr>
    </w:tbl>
    <w:p/>
    <w:p/>
    <w:tbl>
      <w:tblPr>
        <w:tblStyle w:val="5"/>
        <w:tblW w:w="7288" w:type="dxa"/>
        <w:jc w:val="center"/>
        <w:tblInd w:w="5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1"/>
        <w:gridCol w:w="1615"/>
        <w:gridCol w:w="932"/>
        <w:gridCol w:w="12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491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288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49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49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379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49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合    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1,016.47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549.45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[208]社会保障和就业支出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[20805]行政事业单位养老支出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[2080501]行政单位离退休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1,007.93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[21301]农业农村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1,007.93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[2130101]行政运行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540.91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4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[2130110]执法监管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8300" w:type="dxa"/>
        <w:jc w:val="center"/>
        <w:tblInd w:w="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7"/>
        <w:gridCol w:w="2521"/>
        <w:gridCol w:w="28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290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830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一般公共预算基本支出情况表（按经济分类科目）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290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2521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合    计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549.45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[501]机关工资福利支出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458.99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[30101]基本工资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[50101]工资奖金津补贴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62.73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[30102]津贴补贴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[50101]工资奖金津补贴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227.56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[30103]奖金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[50101]工资奖金津补贴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39.91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[30108]机关事业单位基本养老保险缴费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[50102]社会保障缴费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35.18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[30109]职业年金缴费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[50102]社会保障缴费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17.59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[30110]职工基本医疗保险缴费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[50102]社会保障缴费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[30113]住房公积金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[50103]住房公积金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39.60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[30114]医疗费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[50199]其他工资福利支出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[30199]其他工资福利支出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[50199]其他工资福利支出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24.13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[30201]办公费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[30202]印刷费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[30205]水费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[30206]电费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[30207]邮电费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[30211]差旅费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[30215]会议费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[50202]会议费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[30216]培训费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[50203]培训费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[30217]公务接待费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[50206]公务接待费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[30227]委托业务费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[50205]委托业务费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[30228]工会经费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[30229]福利费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[30231]公务用车运行维护费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[50208]公务用车运行维护费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[30239]其他交通费用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[30299]其他商品和服务支出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[50299]其他商品和服务支出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[303]对个人和家庭的补助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[509]对个人和家庭的补助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15.84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[30302]退休费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[50905]离退休费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90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[30309]奖励金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[50901]社会福利和救助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7.50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9375" w:type="dxa"/>
        <w:jc w:val="center"/>
        <w:tblInd w:w="-5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"/>
        <w:gridCol w:w="3105"/>
        <w:gridCol w:w="3315"/>
        <w:gridCol w:w="26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331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合    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[302]商品和服务支出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[30201]办公费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[30207]邮电费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[30211]差旅费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[30213]维修（护）费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[50209]维修（护）费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2.64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[30216]培训费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[50203]培训费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[30224]被装购置费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[50204]专用材料购置费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[30226]劳务费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[50205]委托业务费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298.73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[30228]工会经费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[30229]福利费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[50201]办公经费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[30299]其他商品和服务支出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[50299]其他商品和服务支出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107.40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tbl>
      <w:tblPr>
        <w:tblStyle w:val="5"/>
        <w:tblW w:w="9222" w:type="dxa"/>
        <w:jc w:val="center"/>
        <w:tblInd w:w="-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3"/>
        <w:gridCol w:w="686"/>
        <w:gridCol w:w="1193"/>
        <w:gridCol w:w="1369"/>
        <w:gridCol w:w="17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83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222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预算拨款安排的行政经费及“三公”经费预算表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83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686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108.90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108.90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9222" w:type="dxa"/>
            <w:gridSpan w:val="5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</w:rPr>
              <w:t>注：</w:t>
            </w:r>
            <w:r>
              <w:rPr>
                <w:rStyle w:val="7"/>
                <w:rFonts w:eastAsia="微软雅黑"/>
              </w:rPr>
              <w:br w:type="textWrapping"/>
            </w:r>
            <w:r>
              <w:rPr>
                <w:rStyle w:val="6"/>
                <w:rFonts w:hint="default"/>
              </w:rPr>
      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9222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/>
    <w:p/>
    <w:p/>
    <w:p/>
    <w:p/>
    <w:p/>
    <w:p/>
    <w:p/>
    <w:p/>
    <w:p/>
    <w:p/>
    <w:p/>
    <w:p/>
    <w:p/>
    <w:p/>
    <w:tbl>
      <w:tblPr>
        <w:tblStyle w:val="5"/>
        <w:tblW w:w="8622" w:type="dxa"/>
        <w:jc w:val="center"/>
        <w:tblInd w:w="-1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2547"/>
        <w:gridCol w:w="1487"/>
        <w:gridCol w:w="1097"/>
        <w:gridCol w:w="9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59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2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政府性基金预算支出情况表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5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254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13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622" w:type="dxa"/>
            <w:gridSpan w:val="5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W w:w="11655" w:type="dxa"/>
        <w:jc w:val="center"/>
        <w:tblInd w:w="-16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"/>
        <w:gridCol w:w="3105"/>
        <w:gridCol w:w="1275"/>
        <w:gridCol w:w="960"/>
        <w:gridCol w:w="960"/>
        <w:gridCol w:w="1320"/>
        <w:gridCol w:w="1500"/>
        <w:gridCol w:w="1275"/>
        <w:gridCol w:w="9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5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549.45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549.45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549.45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工资和福利支出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458.99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458.99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458.99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00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tbl>
      <w:tblPr>
        <w:tblStyle w:val="5"/>
        <w:tblpPr w:leftFromText="180" w:rightFromText="180" w:vertAnchor="text" w:horzAnchor="page" w:tblpXSpec="center" w:tblpY="360"/>
        <w:tblOverlap w:val="never"/>
        <w:tblW w:w="11500" w:type="dxa"/>
        <w:jc w:val="center"/>
        <w:tblInd w:w="-1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1"/>
        <w:gridCol w:w="2187"/>
        <w:gridCol w:w="853"/>
        <w:gridCol w:w="855"/>
        <w:gridCol w:w="899"/>
        <w:gridCol w:w="802"/>
        <w:gridCol w:w="1095"/>
        <w:gridCol w:w="913"/>
        <w:gridCol w:w="17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2161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表11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150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4348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85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金额：万元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总计 </w:t>
            </w:r>
          </w:p>
        </w:tc>
        <w:tc>
          <w:tcPr>
            <w:tcW w:w="3409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预算拨款 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财政专户拨款 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其他资金 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合计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一般公共预算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政府性基金预算 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国有资本经营预算  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广东省渔政总队直属支队购买服务人员经费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467.02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2B"/>
    <w:rsid w:val="0048024D"/>
    <w:rsid w:val="00684FA3"/>
    <w:rsid w:val="00BD4F2B"/>
    <w:rsid w:val="00EF0B55"/>
    <w:rsid w:val="00F818E8"/>
    <w:rsid w:val="0403677A"/>
    <w:rsid w:val="0A940DEC"/>
    <w:rsid w:val="0A9877F2"/>
    <w:rsid w:val="13016A31"/>
    <w:rsid w:val="1716576D"/>
    <w:rsid w:val="1A314705"/>
    <w:rsid w:val="1F603109"/>
    <w:rsid w:val="2AE952F3"/>
    <w:rsid w:val="2E770D48"/>
    <w:rsid w:val="4AB851A6"/>
    <w:rsid w:val="4C4A7B3B"/>
    <w:rsid w:val="50CB6A87"/>
    <w:rsid w:val="52773AD7"/>
    <w:rsid w:val="5D5071A3"/>
    <w:rsid w:val="60E37A9B"/>
    <w:rsid w:val="618E2813"/>
    <w:rsid w:val="66D06120"/>
    <w:rsid w:val="6D9B07DA"/>
    <w:rsid w:val="72A66EA6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31"/>
    <w:basedOn w:val="4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页眉 Char"/>
    <w:basedOn w:val="4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1217</Words>
  <Characters>6943</Characters>
  <Lines>57</Lines>
  <Paragraphs>16</Paragraphs>
  <TotalTime>13</TotalTime>
  <ScaleCrop>false</ScaleCrop>
  <LinksUpToDate>false</LinksUpToDate>
  <CharactersWithSpaces>8144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dcterms:modified xsi:type="dcterms:W3CDTF">2020-03-03T03:16:44Z</dcterms:modified>
  <dc:title>2020年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