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第二部分  2020年部门预算表</w:t>
      </w:r>
      <w:bookmarkEnd w:id="0"/>
    </w:p>
    <w:tbl>
      <w:tblPr>
        <w:tblStyle w:val="5"/>
        <w:tblW w:w="839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6"/>
        <w:gridCol w:w="1304"/>
        <w:gridCol w:w="2605"/>
        <w:gridCol w:w="150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收支总体情况表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单位名称：广东省现代农业装备研究所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入</w:t>
            </w:r>
          </w:p>
        </w:tc>
        <w:tc>
          <w:tcPr>
            <w:tcW w:w="41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目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一、预算拨款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6,568.03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3,350.00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2,600.27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7,317.76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9,918.03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9,918.03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二十三、对附属单位补助支出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二十四、上缴上级支出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六、用事业基金弥补收支差额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二十五、结转下年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9,918.03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9,918.03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9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jc w:val="both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jc w:val="both"/>
      </w:pPr>
    </w:p>
    <w:tbl>
      <w:tblPr>
        <w:tblStyle w:val="5"/>
        <w:tblW w:w="825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099"/>
        <w:gridCol w:w="782"/>
        <w:gridCol w:w="748"/>
        <w:gridCol w:w="466"/>
        <w:gridCol w:w="467"/>
        <w:gridCol w:w="467"/>
        <w:gridCol w:w="467"/>
        <w:gridCol w:w="715"/>
        <w:gridCol w:w="435"/>
        <w:gridCol w:w="600"/>
        <w:gridCol w:w="414"/>
        <w:gridCol w:w="467"/>
        <w:gridCol w:w="46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2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8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单位名称：广东省现代农业装备研究所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8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预算拨款收入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财政专户拨款收入</w:t>
            </w: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其他资金收入</w:t>
            </w:r>
          </w:p>
        </w:tc>
        <w:tc>
          <w:tcPr>
            <w:tcW w:w="4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用事业基金弥补收支差额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教育收费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其他专户收入拨款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9918.03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6568.03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2850.00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2600.27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2580.27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2600.27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2580.27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2600.27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2580.27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7317.76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3987.76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2830.00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7317.76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3987.76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2830.00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4806.61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2194.61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2112.00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科技转化与推广服务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2511.15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1793.15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718.00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306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83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938"/>
        <w:gridCol w:w="1084"/>
        <w:gridCol w:w="855"/>
        <w:gridCol w:w="855"/>
        <w:gridCol w:w="570"/>
        <w:gridCol w:w="647"/>
        <w:gridCol w:w="801"/>
        <w:gridCol w:w="80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8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单位名称：广东省现代农业装备研究所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事业单位经营支出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对附属单位补助支出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结转下年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9,918.03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7,406.88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2,511.15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2,600.27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2,600.27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2,600.27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2,600.27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2,600.27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2,600.27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7,317.76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4,806.61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2,511.15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7,317.76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4,806.61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2,511.15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4,806.61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4,806.61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科技转化与推广服务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2,511.15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2,511.15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</w:pPr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注：表中功能分类科目，根据各部门实际预算编制情况编列。</w:t>
      </w:r>
    </w:p>
    <w:p>
      <w:pPr>
        <w:jc w:val="both"/>
      </w:pPr>
    </w:p>
    <w:p>
      <w:pPr>
        <w:jc w:val="both"/>
      </w:pPr>
    </w:p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835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7"/>
        <w:gridCol w:w="1480"/>
        <w:gridCol w:w="2734"/>
        <w:gridCol w:w="128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单位名称：广东省现代农业装备研究所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33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   入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6,568.03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2,580.27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3,987.76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6,568.03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6,568.03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二十三、结转下年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6,568.03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6,568.03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35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</w:tr>
    </w:tbl>
    <w:p>
      <w:pPr>
        <w:jc w:val="both"/>
      </w:pPr>
    </w:p>
    <w:tbl>
      <w:tblPr>
        <w:tblStyle w:val="5"/>
        <w:tblW w:w="829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1"/>
        <w:gridCol w:w="1599"/>
        <w:gridCol w:w="1599"/>
        <w:gridCol w:w="159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单位名称：广东省现代农业装备研究所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5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479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5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6,568.03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4,774.88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1,793.15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2,580.27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2,580.27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[20805]行政事业单位养老支出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2,580.27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2,580.27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[2080502]事业单位离退休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2,580.27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2,580.27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[213]农林水支出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3,987.76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2,194.61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1,793.15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[21301]农业农村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3,987.76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2,194.61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1,793.15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[2130104]事业运行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2,194.61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2,194.61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[2130106]科技转化与推广服务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1,793.15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1,793.15</w:t>
            </w:r>
          </w:p>
        </w:tc>
      </w:tr>
    </w:tbl>
    <w:p>
      <w:pPr>
        <w:jc w:val="both"/>
      </w:pPr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注：表中功能分类科目，根据各部门实际预算编制情况编列。</w:t>
      </w:r>
    </w:p>
    <w:p>
      <w:pPr>
        <w:jc w:val="both"/>
      </w:pPr>
    </w:p>
    <w:tbl>
      <w:tblPr>
        <w:tblStyle w:val="5"/>
        <w:tblW w:w="839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8"/>
        <w:gridCol w:w="568"/>
        <w:gridCol w:w="2082"/>
        <w:gridCol w:w="688"/>
        <w:gridCol w:w="1850"/>
        <w:gridCol w:w="11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一般公共预算基本支出情况表（按经济分类科目）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单位名称：广东省现代农业装备研究所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4,774.88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2,194.61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2,561.82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[30301]离休费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2,512.94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390" w:hRule="atLeast"/>
        </w:trPr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95" w:hRule="atLeast"/>
        </w:trPr>
        <w:tc>
          <w:tcPr>
            <w:tcW w:w="8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390" w:hRule="atLeast"/>
        </w:trPr>
        <w:tc>
          <w:tcPr>
            <w:tcW w:w="6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单位名称：广东省现代农业装备研究所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390" w:hRule="atLeast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330" w:hRule="atLeast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1,793.15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05" w:hRule="atLeast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[301]工资福利支出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1,275.00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390" w:hRule="atLeast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[30107]绩效工资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[50501]工资福利支出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59" w:hRule="atLeast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[30108]机关事业单位基本养老保险缴费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[50501]工资福利支出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95" w:hRule="atLeast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[30112]其他社会保障缴费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[50501]工资福利支出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375" w:hRule="atLeast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[30113]住房公积金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[50501]工资福利支出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20" w:hRule="atLeast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[30199]其他工资福利支出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[50501]工资福利支出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375" w:hRule="atLeast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[302]商品和服务支出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20" w:hRule="atLeast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[30211]差旅费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50" w:hRule="atLeast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[30213]维修（护）费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390" w:hRule="atLeast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[30227]委托业务费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95" w:hRule="atLeast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[30299]其他商品和服务支出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380" w:hRule="atLeast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[303]对个人和家庭的补助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90" w:hRule="atLeast"/>
        </w:trPr>
        <w:tc>
          <w:tcPr>
            <w:tcW w:w="3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[30307]医疗费补助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[50901]社会福利和救助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</w:tr>
    </w:tbl>
    <w:p>
      <w:pPr>
        <w:jc w:val="both"/>
      </w:pPr>
    </w:p>
    <w:tbl>
      <w:tblPr>
        <w:tblStyle w:val="5"/>
        <w:tblW w:w="827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2"/>
        <w:gridCol w:w="488"/>
        <w:gridCol w:w="1117"/>
        <w:gridCol w:w="1291"/>
        <w:gridCol w:w="147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预算拨款安排的行政经费及“三公”经费预算表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单位名称：广东省现代农业装备研究所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其中：（一）因公出国（境）支出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902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（二）公务用车购置及运行维护支出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（三）公务接待费支出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注：</w:t>
      </w:r>
    </w:p>
    <w:p>
      <w:pPr>
        <w:jc w:val="both"/>
        <w:rPr>
          <w:sz w:val="20"/>
          <w:szCs w:val="22"/>
        </w:rPr>
      </w:pPr>
      <w:r>
        <w:rPr>
          <w:rFonts w:hint="eastAsia"/>
          <w:sz w:val="20"/>
          <w:szCs w:val="22"/>
        </w:rPr>
        <w:t>1、行政经费包括：单位性质为行政或参公单位，经济分类科目为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、办公设备购置、专用设备购置、信息网络及软件购置更新、公务用车购置、其他交通工具购置对应的预算资金。</w:t>
      </w:r>
    </w:p>
    <w:p>
      <w:pPr>
        <w:jc w:val="both"/>
        <w:rPr>
          <w:sz w:val="20"/>
          <w:szCs w:val="22"/>
        </w:rPr>
      </w:pPr>
      <w:r>
        <w:rPr>
          <w:rFonts w:hint="eastAsia"/>
          <w:sz w:val="20"/>
          <w:szCs w:val="22"/>
        </w:rPr>
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</w:r>
    </w:p>
    <w:p>
      <w:pPr>
        <w:jc w:val="both"/>
        <w:rPr>
          <w:sz w:val="20"/>
          <w:szCs w:val="22"/>
        </w:rPr>
      </w:pPr>
    </w:p>
    <w:tbl>
      <w:tblPr>
        <w:tblStyle w:val="5"/>
        <w:tblW w:w="823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0"/>
        <w:gridCol w:w="1020"/>
        <w:gridCol w:w="1549"/>
        <w:gridCol w:w="1518"/>
        <w:gridCol w:w="102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单位名称：广东省现代农业装备研究所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1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8237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>
      <w:pPr>
        <w:jc w:val="both"/>
      </w:pPr>
    </w:p>
    <w:tbl>
      <w:tblPr>
        <w:tblStyle w:val="5"/>
        <w:tblW w:w="821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9"/>
        <w:gridCol w:w="953"/>
        <w:gridCol w:w="863"/>
        <w:gridCol w:w="863"/>
        <w:gridCol w:w="759"/>
        <w:gridCol w:w="878"/>
        <w:gridCol w:w="747"/>
        <w:gridCol w:w="85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单位名称：广东省现代农业装备研究所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22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广东省现代农业装备研究所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7,406.88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4,774.88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4,774.88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2,632.00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3,894.61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2,194.61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2,194.61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837.45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18.45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18.45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2,641.82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2,561.82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2,561.82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其他资本性等支出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33.00</w:t>
            </w:r>
          </w:p>
        </w:tc>
      </w:tr>
    </w:tbl>
    <w:p>
      <w:pPr>
        <w:jc w:val="both"/>
      </w:pPr>
    </w:p>
    <w:tbl>
      <w:tblPr>
        <w:tblStyle w:val="5"/>
        <w:tblW w:w="831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793"/>
        <w:gridCol w:w="786"/>
        <w:gridCol w:w="821"/>
        <w:gridCol w:w="469"/>
        <w:gridCol w:w="641"/>
        <w:gridCol w:w="469"/>
        <w:gridCol w:w="572"/>
        <w:gridCol w:w="259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表11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单位名称：广东省现代农业装备研究所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金额：万元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总计 </w:t>
            </w:r>
          </w:p>
        </w:tc>
        <w:tc>
          <w:tcPr>
            <w:tcW w:w="271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预算拨款 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财政专户拨款 </w:t>
            </w: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其他资金 </w:t>
            </w:r>
          </w:p>
        </w:tc>
        <w:tc>
          <w:tcPr>
            <w:tcW w:w="25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合计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一般公共预算 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政府性基金预算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国有资本经营预算  </w:t>
            </w: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广东省现代农业装备研究所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2,511.15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1,793.15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1,793.15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718.00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国有资产出租出借收入安排运转支出项目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1,665.78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1,665.78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1,665.78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实各项资产维修、维护工作，保证和提高国有资产的完好程度和使用功能；确保资产的合理配置和有效利用，有效提高出租率；弥补财政拨款经费缺口，保障单位正常运转，稳定科技人才队伍，顺利完成年度各项科研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现代农业装备研究运作经费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127.37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127.37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127.37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农业装备技术研发服务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718.00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718.00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按横向委托合同约定要求，按时按质完成对外承接的研发和服务任务，实现经济效益和社会效益。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tabs>
          <w:tab w:val="center" w:pos="6979"/>
        </w:tabs>
        <w:ind w:firstLine="320" w:firstLineChars="100"/>
        <w:jc w:val="center"/>
        <w:rPr>
          <w:rFonts w:hint="eastAsia" w:ascii="黑体" w:hAnsi="黑体" w:eastAsia="黑体" w:cs="仿宋_GB2312"/>
          <w:vanish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47172"/>
    <w:rsid w:val="0A7D2D8E"/>
    <w:rsid w:val="1003441E"/>
    <w:rsid w:val="10840967"/>
    <w:rsid w:val="13016A31"/>
    <w:rsid w:val="17046F7B"/>
    <w:rsid w:val="170C223E"/>
    <w:rsid w:val="1BD63B61"/>
    <w:rsid w:val="1BDF23A1"/>
    <w:rsid w:val="1CB566A3"/>
    <w:rsid w:val="1FAB3007"/>
    <w:rsid w:val="2371513D"/>
    <w:rsid w:val="2DC73A68"/>
    <w:rsid w:val="2F4E31B3"/>
    <w:rsid w:val="4089507A"/>
    <w:rsid w:val="416434C8"/>
    <w:rsid w:val="42211EC7"/>
    <w:rsid w:val="43C650B1"/>
    <w:rsid w:val="4F825A76"/>
    <w:rsid w:val="50CB6A87"/>
    <w:rsid w:val="60E37A9B"/>
    <w:rsid w:val="61F70F1D"/>
    <w:rsid w:val="62856ED2"/>
    <w:rsid w:val="661233AA"/>
    <w:rsid w:val="66D06120"/>
    <w:rsid w:val="688E05D6"/>
    <w:rsid w:val="6D9B07DA"/>
    <w:rsid w:val="761E528C"/>
    <w:rsid w:val="785F3520"/>
    <w:rsid w:val="7A3D118F"/>
    <w:rsid w:val="7BB711EA"/>
    <w:rsid w:val="7BC365CF"/>
    <w:rsid w:val="7E085A4E"/>
    <w:rsid w:val="7F11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3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小许</cp:lastModifiedBy>
  <dcterms:modified xsi:type="dcterms:W3CDTF">2020-02-27T08:09:57Z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