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r>
        <w:rPr>
          <w:rFonts w:hint="eastAsia" w:ascii="黑体" w:hAnsi="黑体" w:eastAsia="黑体" w:cs="方正小标宋简体"/>
          <w:sz w:val="44"/>
          <w:szCs w:val="44"/>
        </w:rPr>
        <w:t>第二部分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</w:t>
      </w:r>
      <w:bookmarkStart w:id="0" w:name="PO_part2Year1"/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ascii="黑体" w:hAnsi="黑体" w:eastAsia="黑体" w:cs="方正小标宋简体"/>
          <w:sz w:val="44"/>
          <w:szCs w:val="44"/>
        </w:rPr>
        <w:t>2019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bookmarkEnd w:id="0"/>
      <w:r>
        <w:rPr>
          <w:rFonts w:hint="eastAsia" w:ascii="黑体" w:hAnsi="黑体" w:eastAsia="黑体" w:cs="方正小标宋简体"/>
          <w:sz w:val="44"/>
          <w:szCs w:val="44"/>
        </w:rPr>
        <w:t>年部门预算表</w:t>
      </w:r>
      <w:bookmarkEnd w:id="2"/>
    </w:p>
    <w:p>
      <w:pPr>
        <w:jc w:val="left"/>
      </w:pPr>
      <w:bookmarkStart w:id="1" w:name="PO_part2Table1"/>
    </w:p>
    <w:bookmarkEnd w:id="1"/>
    <w:tbl>
      <w:tblPr>
        <w:tblStyle w:val="4"/>
        <w:tblW w:w="86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6"/>
        <w:gridCol w:w="2399"/>
        <w:gridCol w:w="2376"/>
        <w:gridCol w:w="14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637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151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单位名称：广东省农业环保与农村能源总站</w:t>
            </w:r>
          </w:p>
        </w:tc>
        <w:tc>
          <w:tcPr>
            <w:tcW w:w="1486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      入</w:t>
            </w:r>
          </w:p>
        </w:tc>
        <w:tc>
          <w:tcPr>
            <w:tcW w:w="3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 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一、财政拨款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606.43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十四、资源勘探信息等支出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二十一、灾害防治及应急管理支出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二十二、其他支出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本年收入合计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607.13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本年支出合计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二十三、对附属单位补助支出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二十四、上缴上级支出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六、用事业基金弥补收支差额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二十五、结转下年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收入总计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607.13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支出总计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637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注：财政拨款收支情况包括一般公共预算、政府性基金预算、国有资本经营预算拨款收支情况。</w:t>
            </w:r>
          </w:p>
        </w:tc>
      </w:tr>
    </w:tbl>
    <w:p>
      <w:pPr>
        <w:rPr>
          <w:rFonts w:hint="eastAsia" w:ascii="Arial" w:hAnsi="Arial" w:cs="Arial"/>
          <w:i w:val="0"/>
          <w:color w:val="000000"/>
          <w:sz w:val="20"/>
          <w:szCs w:val="20"/>
          <w:u w:val="none"/>
        </w:rPr>
        <w:sectPr>
          <w:pgSz w:w="11849" w:h="16781"/>
          <w:pgMar w:top="1440" w:right="1803" w:bottom="1440" w:left="1803" w:header="851" w:footer="992" w:gutter="0"/>
          <w:cols w:space="0" w:num="1"/>
          <w:rtlGutter w:val="0"/>
          <w:docGrid w:type="lines" w:linePitch="317" w:charSpace="0"/>
        </w:sectPr>
      </w:pPr>
    </w:p>
    <w:tbl>
      <w:tblPr>
        <w:tblStyle w:val="4"/>
        <w:tblW w:w="147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3"/>
        <w:gridCol w:w="95"/>
        <w:gridCol w:w="1945"/>
        <w:gridCol w:w="360"/>
        <w:gridCol w:w="600"/>
        <w:gridCol w:w="403"/>
        <w:gridCol w:w="517"/>
        <w:gridCol w:w="561"/>
        <w:gridCol w:w="299"/>
        <w:gridCol w:w="494"/>
        <w:gridCol w:w="426"/>
        <w:gridCol w:w="652"/>
        <w:gridCol w:w="268"/>
        <w:gridCol w:w="809"/>
        <w:gridCol w:w="131"/>
        <w:gridCol w:w="947"/>
        <w:gridCol w:w="1013"/>
        <w:gridCol w:w="64"/>
        <w:gridCol w:w="956"/>
        <w:gridCol w:w="121"/>
        <w:gridCol w:w="899"/>
        <w:gridCol w:w="180"/>
        <w:gridCol w:w="800"/>
        <w:gridCol w:w="277"/>
        <w:gridCol w:w="9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08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5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3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3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753" w:type="dxa"/>
            <w:gridSpan w:val="2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0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2905" w:type="dxa"/>
            <w:gridSpan w:val="3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广东省农业环保与农村能源总站</w:t>
            </w:r>
          </w:p>
        </w:tc>
        <w:tc>
          <w:tcPr>
            <w:tcW w:w="1481" w:type="dxa"/>
            <w:gridSpan w:val="3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3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0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9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1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财政专户拨款收入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其他资金收入</w:t>
            </w:r>
          </w:p>
        </w:tc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9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用事业基金弥补收支差额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9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教育收费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其他专户收入拨款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607.13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606.43</w:t>
            </w:r>
          </w:p>
        </w:tc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160.63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160.63</w:t>
            </w:r>
          </w:p>
        </w:tc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行政事业单位离退休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160.63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160.63</w:t>
            </w:r>
          </w:p>
        </w:tc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事业单位离退休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160.63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160.63</w:t>
            </w:r>
          </w:p>
        </w:tc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446.50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445.80</w:t>
            </w:r>
          </w:p>
        </w:tc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446.50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445.80</w:t>
            </w:r>
          </w:p>
        </w:tc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2130104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228.30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227.60</w:t>
            </w:r>
          </w:p>
        </w:tc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2130135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农业资源保护修复与利用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218.20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218.20</w:t>
            </w:r>
          </w:p>
        </w:tc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933" w:type="dxa"/>
            <w:gridSpan w:val="7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注：表中功能分类科目，根据各部门实际预算编制情况编列。</w:t>
            </w:r>
          </w:p>
        </w:tc>
        <w:tc>
          <w:tcPr>
            <w:tcW w:w="860" w:type="dxa"/>
            <w:gridSpan w:val="2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gridSpan w:val="2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3" w:type="dxa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tabs>
          <w:tab w:val="center" w:pos="6979"/>
        </w:tabs>
        <w:ind w:firstLine="440" w:firstLineChars="100"/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tbl>
      <w:tblPr>
        <w:tblStyle w:val="4"/>
        <w:tblW w:w="13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"/>
        <w:gridCol w:w="2951"/>
        <w:gridCol w:w="1287"/>
        <w:gridCol w:w="1381"/>
        <w:gridCol w:w="1380"/>
        <w:gridCol w:w="1382"/>
        <w:gridCol w:w="1379"/>
        <w:gridCol w:w="1418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422" w:type="dxa"/>
            <w:shd w:val="clear" w:color="auto" w:fill="auto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1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1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3980" w:type="dxa"/>
            <w:gridSpan w:val="9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支出总体情况表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2600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单位名称：广东省农业环保与农村能源总站</w:t>
            </w:r>
          </w:p>
        </w:tc>
        <w:tc>
          <w:tcPr>
            <w:tcW w:w="13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4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事业单位经营支出</w:t>
            </w: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对附属单位补助支出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结转下年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607.13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388.93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218.20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160.63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行政事业单位离退休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160.63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2080502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事业单位离退休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160.63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446.50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228.30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218.20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农业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446.50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228.30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218.20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2130104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228.30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228.30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2130135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农业资源保护修复与利用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218.20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218.20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8421" w:type="dxa"/>
            <w:gridSpan w:val="5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注：表中功能分类科目，根据各部门实际预算编制情况编列。</w:t>
            </w:r>
          </w:p>
        </w:tc>
        <w:tc>
          <w:tcPr>
            <w:tcW w:w="1382" w:type="dxa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9" w:type="dxa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tabs>
          <w:tab w:val="center" w:pos="6979"/>
        </w:tabs>
        <w:ind w:firstLine="440" w:firstLineChars="100"/>
        <w:jc w:val="center"/>
        <w:rPr>
          <w:rFonts w:hint="eastAsia" w:ascii="黑体" w:hAnsi="黑体" w:eastAsia="黑体" w:cs="方正小标宋简体"/>
          <w:sz w:val="44"/>
          <w:szCs w:val="44"/>
        </w:rPr>
        <w:sectPr>
          <w:pgSz w:w="16781" w:h="11849" w:orient="landscape"/>
          <w:pgMar w:top="1803" w:right="1440" w:bottom="1803" w:left="1440" w:header="851" w:footer="992" w:gutter="0"/>
          <w:cols w:space="0" w:num="1"/>
          <w:rtlGutter w:val="0"/>
          <w:docGrid w:type="lines" w:linePitch="317" w:charSpace="0"/>
        </w:sectPr>
      </w:pPr>
    </w:p>
    <w:tbl>
      <w:tblPr>
        <w:tblStyle w:val="4"/>
        <w:tblW w:w="8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95"/>
        <w:gridCol w:w="234"/>
        <w:gridCol w:w="1527"/>
        <w:gridCol w:w="737"/>
        <w:gridCol w:w="2045"/>
        <w:gridCol w:w="352"/>
        <w:gridCol w:w="13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2229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7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8280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6890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单位名称：广东省农业环保与农村能源总站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      入</w:t>
            </w:r>
          </w:p>
        </w:tc>
        <w:tc>
          <w:tcPr>
            <w:tcW w:w="45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 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  <w:tc>
          <w:tcPr>
            <w:tcW w:w="278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一、一般公共预算</w:t>
            </w: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606.43</w:t>
            </w: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二、政府性基金预算</w:t>
            </w: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三、国有资本经营预算</w:t>
            </w: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十四、资源勘探信息等支出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二十一、灾害防治及应急管理支出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二十二、其他支出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本年收入合计</w:t>
            </w: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606.43</w:t>
            </w: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本年支出合计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二十三、结转下年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收入总计</w:t>
            </w: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606.43</w:t>
            </w: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支出总计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6538" w:type="dxa"/>
            <w:gridSpan w:val="5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注：表中功能分类科目，根据各部门实际预算编制情况编列。</w:t>
            </w:r>
          </w:p>
        </w:tc>
        <w:tc>
          <w:tcPr>
            <w:tcW w:w="1742" w:type="dxa"/>
            <w:gridSpan w:val="2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tabs>
          <w:tab w:val="center" w:pos="6979"/>
        </w:tabs>
        <w:jc w:val="both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tabs>
          <w:tab w:val="center" w:pos="6979"/>
        </w:tabs>
        <w:ind w:firstLine="440" w:firstLineChars="100"/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tbl>
      <w:tblPr>
        <w:tblStyle w:val="4"/>
        <w:tblW w:w="82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39"/>
        <w:gridCol w:w="322"/>
        <w:gridCol w:w="1108"/>
        <w:gridCol w:w="472"/>
        <w:gridCol w:w="487"/>
        <w:gridCol w:w="1173"/>
        <w:gridCol w:w="1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039" w:type="dxa"/>
            <w:shd w:val="clear" w:color="auto" w:fill="auto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gridSpan w:val="2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3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201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一般公共预算支出情况表（按功能分类科目）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1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单位名称：广东省农业环保与农村能源总站</w:t>
            </w:r>
          </w:p>
        </w:tc>
        <w:tc>
          <w:tcPr>
            <w:tcW w:w="1108" w:type="dxa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3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484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0" w:type="dxa"/>
            <w:gridSpan w:val="2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660" w:type="dxa"/>
            <w:gridSpan w:val="2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600" w:type="dxa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合    计</w:t>
            </w:r>
          </w:p>
        </w:tc>
        <w:tc>
          <w:tcPr>
            <w:tcW w:w="158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606.43</w:t>
            </w:r>
          </w:p>
        </w:tc>
        <w:tc>
          <w:tcPr>
            <w:tcW w:w="166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388.23</w:t>
            </w:r>
          </w:p>
        </w:tc>
        <w:tc>
          <w:tcPr>
            <w:tcW w:w="16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[208]社会保障和就业支出</w:t>
            </w:r>
          </w:p>
        </w:tc>
        <w:tc>
          <w:tcPr>
            <w:tcW w:w="158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160.63</w:t>
            </w:r>
          </w:p>
        </w:tc>
        <w:tc>
          <w:tcPr>
            <w:tcW w:w="166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160.63</w:t>
            </w:r>
          </w:p>
        </w:tc>
        <w:tc>
          <w:tcPr>
            <w:tcW w:w="16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[20805]行政事业单位离退休</w:t>
            </w:r>
          </w:p>
        </w:tc>
        <w:tc>
          <w:tcPr>
            <w:tcW w:w="158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160.63</w:t>
            </w:r>
          </w:p>
        </w:tc>
        <w:tc>
          <w:tcPr>
            <w:tcW w:w="166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160.63</w:t>
            </w:r>
          </w:p>
        </w:tc>
        <w:tc>
          <w:tcPr>
            <w:tcW w:w="16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[2080502]事业单位离退休</w:t>
            </w:r>
          </w:p>
        </w:tc>
        <w:tc>
          <w:tcPr>
            <w:tcW w:w="158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160.63</w:t>
            </w:r>
          </w:p>
        </w:tc>
        <w:tc>
          <w:tcPr>
            <w:tcW w:w="166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160.63</w:t>
            </w:r>
          </w:p>
        </w:tc>
        <w:tc>
          <w:tcPr>
            <w:tcW w:w="16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[213]农林水支出</w:t>
            </w:r>
          </w:p>
        </w:tc>
        <w:tc>
          <w:tcPr>
            <w:tcW w:w="158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445.80</w:t>
            </w:r>
          </w:p>
        </w:tc>
        <w:tc>
          <w:tcPr>
            <w:tcW w:w="166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227.60</w:t>
            </w:r>
          </w:p>
        </w:tc>
        <w:tc>
          <w:tcPr>
            <w:tcW w:w="16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[21301]农业</w:t>
            </w:r>
          </w:p>
        </w:tc>
        <w:tc>
          <w:tcPr>
            <w:tcW w:w="158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445.80</w:t>
            </w:r>
          </w:p>
        </w:tc>
        <w:tc>
          <w:tcPr>
            <w:tcW w:w="166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227.60</w:t>
            </w:r>
          </w:p>
        </w:tc>
        <w:tc>
          <w:tcPr>
            <w:tcW w:w="16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[2130104]事业运行</w:t>
            </w:r>
          </w:p>
        </w:tc>
        <w:tc>
          <w:tcPr>
            <w:tcW w:w="158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227.60</w:t>
            </w:r>
          </w:p>
        </w:tc>
        <w:tc>
          <w:tcPr>
            <w:tcW w:w="166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227.60</w:t>
            </w:r>
          </w:p>
        </w:tc>
        <w:tc>
          <w:tcPr>
            <w:tcW w:w="16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[2130135]农业资源保护修复与利用</w:t>
            </w:r>
          </w:p>
        </w:tc>
        <w:tc>
          <w:tcPr>
            <w:tcW w:w="158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218.20</w:t>
            </w:r>
          </w:p>
        </w:tc>
        <w:tc>
          <w:tcPr>
            <w:tcW w:w="166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01" w:type="dxa"/>
            <w:gridSpan w:val="6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注：表中功能分类科目，根据各部门实际预算编制情况编列。</w:t>
            </w:r>
          </w:p>
        </w:tc>
        <w:tc>
          <w:tcPr>
            <w:tcW w:w="1600" w:type="dxa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tabs>
          <w:tab w:val="center" w:pos="6979"/>
        </w:tabs>
        <w:ind w:firstLine="440" w:firstLineChars="100"/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tbl>
      <w:tblPr>
        <w:tblStyle w:val="4"/>
        <w:tblW w:w="82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66"/>
        <w:gridCol w:w="2964"/>
        <w:gridCol w:w="2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966" w:type="dxa"/>
            <w:shd w:val="clear" w:color="auto" w:fill="auto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4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241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一般公共预算基本支出情况表（按经济分类科目）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93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单位名称：广东省农业环保与农村能源总站</w:t>
            </w:r>
          </w:p>
        </w:tc>
        <w:tc>
          <w:tcPr>
            <w:tcW w:w="23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合    计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[30101]基本工资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[30102]津贴补贴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[30107]绩效工资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[30112]其他社会保障缴费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[30113]住房公积金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[30114]医疗费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[30203]咨询费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[30204]手续费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[30206]电费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[30207]邮电费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[30209]物业管理费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[30213]维修（护）费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[30228]工会经费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[30229]福利费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[509]对个人和家庭的补助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[30302]退休费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[30309]奖励金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[30399]其他对个人和家庭的补助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[50999]其他对个人和家庭的补助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</w:tr>
    </w:tbl>
    <w:p>
      <w:pPr>
        <w:tabs>
          <w:tab w:val="center" w:pos="6979"/>
        </w:tabs>
        <w:ind w:firstLine="440" w:firstLineChars="100"/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tbl>
      <w:tblPr>
        <w:tblStyle w:val="4"/>
        <w:tblW w:w="82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6"/>
        <w:gridCol w:w="907"/>
        <w:gridCol w:w="1118"/>
        <w:gridCol w:w="1842"/>
        <w:gridCol w:w="2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026" w:type="dxa"/>
            <w:shd w:val="clear" w:color="auto" w:fill="auto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22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273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一般公共预算项目支出情况表（按经济分类科目）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893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单位名称：广东省农业环保与农村能源总站</w:t>
            </w:r>
          </w:p>
        </w:tc>
        <w:tc>
          <w:tcPr>
            <w:tcW w:w="23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合    计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[30202]印刷费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[30203]咨询费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[30207]邮电费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[30211]差旅费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[30213]维修（护）费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[30216]培训费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[30217]公务接待费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[30218]专用材料费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[30226]劳务费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[30227]委托业务费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[30231]公务用车运行维护费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[30239]其他交通费用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[506]对事业单位资本性补助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[31002]办公设备购置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[50601]资本性支出（一）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9.05</w:t>
            </w:r>
          </w:p>
        </w:tc>
      </w:tr>
    </w:tbl>
    <w:p>
      <w:pPr>
        <w:tabs>
          <w:tab w:val="center" w:pos="6979"/>
        </w:tabs>
        <w:ind w:firstLine="440" w:firstLineChars="100"/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tbl>
      <w:tblPr>
        <w:tblStyle w:val="4"/>
        <w:tblW w:w="88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06"/>
        <w:gridCol w:w="1321"/>
        <w:gridCol w:w="1080"/>
        <w:gridCol w:w="1080"/>
        <w:gridCol w:w="10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306" w:type="dxa"/>
            <w:shd w:val="clear" w:color="auto" w:fill="auto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865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财政拨款安排的行政经费及“三公”经费预算表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3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单位名称：广东省农业环保与农村能源总站</w:t>
            </w:r>
          </w:p>
        </w:tc>
        <w:tc>
          <w:tcPr>
            <w:tcW w:w="1321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43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其中：（一）因公出国（境）支出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（二）公务用车购置及运行维护支出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1.公务用车购置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2.公务用车运行维护费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（三）公务接待费支出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8865" w:type="dxa"/>
            <w:gridSpan w:val="5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一、行政经费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经费是指用于维持行政（参公）单位机关运行的经费。具体包括办公及印刷费、邮电费、差旅费、会议费、培训费、福利费、日常维修费、专用材料及一般设备购置费、水电费、物业管理费、因公出国（境）经费、公务用车购置及运行维护费、公务接待费以及其他费用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8865" w:type="dxa"/>
            <w:gridSpan w:val="5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二、“三公”经费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是指省直行政（参公）单位、事业单位用于因公出国（境）、公务用车购置及运行维护、公务接待的经费。其中：因公出国（境）经费具体包括公务出国（境）的住宿费、差旅费、伙食补助费、杂费、培训费等支出；公务用车购置及运行维护费具体包括公务用车购置费、公务用车租用费、燃料费、维修费、过桥过路费、保险费等支出；公务接待费具体包括按规定开支的各类公务接待（外宾接待）费用。</w:t>
            </w:r>
          </w:p>
        </w:tc>
      </w:tr>
    </w:tbl>
    <w:p>
      <w:pPr>
        <w:tabs>
          <w:tab w:val="center" w:pos="6979"/>
        </w:tabs>
        <w:ind w:firstLine="440" w:firstLineChars="100"/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tabs>
          <w:tab w:val="center" w:pos="6979"/>
        </w:tabs>
        <w:ind w:firstLine="440" w:firstLineChars="100"/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tabs>
          <w:tab w:val="center" w:pos="6979"/>
        </w:tabs>
        <w:ind w:firstLine="440" w:firstLineChars="100"/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tabs>
          <w:tab w:val="center" w:pos="6979"/>
        </w:tabs>
        <w:ind w:firstLine="440" w:firstLineChars="100"/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tabs>
          <w:tab w:val="center" w:pos="6979"/>
        </w:tabs>
        <w:ind w:firstLine="440" w:firstLineChars="100"/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tabs>
          <w:tab w:val="center" w:pos="6979"/>
        </w:tabs>
        <w:ind w:firstLine="440" w:firstLineChars="100"/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tbl>
      <w:tblPr>
        <w:tblStyle w:val="4"/>
        <w:tblW w:w="86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3"/>
        <w:gridCol w:w="1700"/>
        <w:gridCol w:w="1345"/>
        <w:gridCol w:w="917"/>
        <w:gridCol w:w="2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743" w:type="dxa"/>
            <w:shd w:val="clear" w:color="auto" w:fill="auto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677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政府性基金预算支出情况表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705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单位名称：广东省农业环保与农村能源总站</w:t>
            </w:r>
          </w:p>
        </w:tc>
        <w:tc>
          <w:tcPr>
            <w:tcW w:w="29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5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677" w:type="dxa"/>
            <w:gridSpan w:val="5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注：如该部门无政府性基金安排的支出，则本表为空。同时按照财政部有关要求，以空表呈报省人代会审议。</w:t>
            </w:r>
          </w:p>
        </w:tc>
      </w:tr>
    </w:tbl>
    <w:p>
      <w:pPr>
        <w:tabs>
          <w:tab w:val="center" w:pos="6979"/>
        </w:tabs>
        <w:jc w:val="both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tabs>
          <w:tab w:val="center" w:pos="6979"/>
        </w:tabs>
        <w:jc w:val="both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tabs>
          <w:tab w:val="center" w:pos="6979"/>
        </w:tabs>
        <w:jc w:val="both"/>
        <w:rPr>
          <w:rFonts w:hint="eastAsia" w:ascii="黑体" w:hAnsi="黑体" w:eastAsia="黑体" w:cs="方正小标宋简体"/>
          <w:sz w:val="44"/>
          <w:szCs w:val="44"/>
        </w:rPr>
      </w:pPr>
    </w:p>
    <w:tbl>
      <w:tblPr>
        <w:tblStyle w:val="4"/>
        <w:tblW w:w="93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6"/>
        <w:gridCol w:w="1049"/>
        <w:gridCol w:w="1011"/>
        <w:gridCol w:w="1011"/>
        <w:gridCol w:w="947"/>
        <w:gridCol w:w="947"/>
        <w:gridCol w:w="947"/>
        <w:gridCol w:w="10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436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9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356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96" w:type="dxa"/>
            <w:gridSpan w:val="3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单位名称：广东省农业环保与农村能源总站</w:t>
            </w:r>
          </w:p>
        </w:tc>
        <w:tc>
          <w:tcPr>
            <w:tcW w:w="1011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3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预算拨款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388.93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388.23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388.23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广东省农业环保与农村能源总站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388.93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388.23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388.23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工资和福利支出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189.68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189.68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189.68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商品和服务支出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对个人和家庭的补助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165.43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165.43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165.43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其他资本性等支出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tabs>
          <w:tab w:val="center" w:pos="6979"/>
        </w:tabs>
        <w:jc w:val="both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tabs>
          <w:tab w:val="center" w:pos="6979"/>
        </w:tabs>
        <w:jc w:val="both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tabs>
          <w:tab w:val="center" w:pos="6979"/>
        </w:tabs>
        <w:jc w:val="both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tabs>
          <w:tab w:val="center" w:pos="6979"/>
        </w:tabs>
        <w:jc w:val="both"/>
        <w:rPr>
          <w:rFonts w:hint="eastAsia" w:ascii="黑体" w:hAnsi="黑体" w:eastAsia="黑体" w:cs="方正小标宋简体"/>
          <w:sz w:val="44"/>
          <w:szCs w:val="44"/>
        </w:rPr>
      </w:pPr>
    </w:p>
    <w:tbl>
      <w:tblPr>
        <w:tblStyle w:val="4"/>
        <w:tblW w:w="9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1"/>
        <w:gridCol w:w="800"/>
        <w:gridCol w:w="120"/>
        <w:gridCol w:w="913"/>
        <w:gridCol w:w="947"/>
        <w:gridCol w:w="86"/>
        <w:gridCol w:w="854"/>
        <w:gridCol w:w="146"/>
        <w:gridCol w:w="894"/>
        <w:gridCol w:w="107"/>
        <w:gridCol w:w="833"/>
        <w:gridCol w:w="793"/>
        <w:gridCol w:w="187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45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1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3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3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1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6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gridSpan w:val="2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516" w:type="dxa"/>
            <w:gridSpan w:val="1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部门预算项目支出及其他支出预算表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456" w:type="dxa"/>
            <w:gridSpan w:val="1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单位名称：广东省农业环保与农村能源总站</w:t>
            </w:r>
          </w:p>
        </w:tc>
        <w:tc>
          <w:tcPr>
            <w:tcW w:w="980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7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3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9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9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7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9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218.20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218.20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218.20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广东省农业环保与农村能源总站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218.20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218.20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218.20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农业源减排项目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39.52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39.52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39.52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大中型畜禽养殖能源环保技术示范推广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99.18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99.18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99.18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农业环境管理和生态农业技术推广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79.50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79.50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79.50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tabs>
          <w:tab w:val="center" w:pos="6979"/>
        </w:tabs>
        <w:ind w:firstLine="440" w:firstLineChars="100"/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tabs>
          <w:tab w:val="center" w:pos="6979"/>
        </w:tabs>
        <w:ind w:firstLine="440" w:firstLineChars="100"/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tabs>
          <w:tab w:val="center" w:pos="6979"/>
        </w:tabs>
        <w:ind w:firstLine="440" w:firstLineChars="100"/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tabs>
          <w:tab w:val="center" w:pos="6979"/>
        </w:tabs>
        <w:ind w:firstLine="440" w:firstLineChars="100"/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tabs>
          <w:tab w:val="center" w:pos="6979"/>
        </w:tabs>
        <w:ind w:firstLine="440" w:firstLineChars="100"/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tabs>
          <w:tab w:val="center" w:pos="6979"/>
        </w:tabs>
        <w:ind w:firstLine="440" w:firstLineChars="100"/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tabs>
          <w:tab w:val="center" w:pos="6979"/>
        </w:tabs>
        <w:ind w:firstLine="440" w:firstLineChars="100"/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tabs>
          <w:tab w:val="center" w:pos="6979"/>
        </w:tabs>
        <w:ind w:firstLine="440" w:firstLineChars="100"/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tabs>
          <w:tab w:val="center" w:pos="6979"/>
        </w:tabs>
        <w:ind w:firstLine="440" w:firstLineChars="100"/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tabs>
          <w:tab w:val="center" w:pos="6979"/>
        </w:tabs>
        <w:ind w:firstLine="440" w:firstLineChars="100"/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tabs>
          <w:tab w:val="center" w:pos="6979"/>
        </w:tabs>
        <w:ind w:firstLine="440" w:firstLineChars="100"/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tabs>
          <w:tab w:val="center" w:pos="6979"/>
        </w:tabs>
        <w:ind w:firstLine="440" w:firstLineChars="100"/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tabs>
          <w:tab w:val="center" w:pos="6979"/>
        </w:tabs>
        <w:jc w:val="both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ind w:firstLine="640"/>
        <w:rPr>
          <w:rFonts w:hint="eastAsia" w:ascii="仿宋" w:hAnsi="仿宋" w:eastAsia="仿宋" w:cs="仿宋_GB2312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B5218"/>
    <w:rsid w:val="08B97583"/>
    <w:rsid w:val="15177BD2"/>
    <w:rsid w:val="187F2DFC"/>
    <w:rsid w:val="22376DC5"/>
    <w:rsid w:val="246E7ADE"/>
    <w:rsid w:val="256B5218"/>
    <w:rsid w:val="30495C97"/>
    <w:rsid w:val="324E13B7"/>
    <w:rsid w:val="35C51A90"/>
    <w:rsid w:val="3C475FC3"/>
    <w:rsid w:val="429874DE"/>
    <w:rsid w:val="48927877"/>
    <w:rsid w:val="48E373D9"/>
    <w:rsid w:val="62E67647"/>
    <w:rsid w:val="65611826"/>
    <w:rsid w:val="68C64613"/>
    <w:rsid w:val="6C141FB9"/>
    <w:rsid w:val="6EEB43A5"/>
    <w:rsid w:val="71EF59FE"/>
    <w:rsid w:val="7A74407E"/>
    <w:rsid w:val="7B7E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2019-02-22T08:31:00Z</dcterms:created>
  <dc:creator>Linko</dc:creator>
  <cp:lastModifiedBy>小许</cp:lastModifiedBy>
  <cp:lastPrinted>2019-02-25T08:39:00Z</cp:lastPrinted>
  <dcterms:modified xsi:type="dcterms:W3CDTF">2019-03-18T09:19:19Z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